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附3：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  <w:t>XX地区/</w:t>
      </w:r>
      <w:bookmarkStart w:id="0" w:name="_GoBack"/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6"/>
          <w:szCs w:val="36"/>
        </w:rPr>
        <w:t>部门资产清查工作报告</w:t>
      </w:r>
      <w:bookmarkEnd w:id="0"/>
    </w:p>
    <w:p>
      <w:pPr>
        <w:widowControl/>
        <w:shd w:val="clear" w:color="auto" w:fill="FFFFFF"/>
        <w:spacing w:line="315" w:lineRule="atLeast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楷体_GB2312" w:hAnsi="Times New Roman" w:eastAsia="楷体_GB2312" w:cs="Times New Roman"/>
          <w:color w:val="000000"/>
          <w:kern w:val="0"/>
          <w:sz w:val="24"/>
          <w:szCs w:val="24"/>
        </w:rPr>
        <w:t>（地方财政部门/主管部门参考格式）</w:t>
      </w:r>
    </w:p>
    <w:p>
      <w:pPr>
        <w:widowControl/>
        <w:shd w:val="clear" w:color="auto" w:fill="FFFFFF"/>
        <w:spacing w:line="315" w:lineRule="atLeast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根据《行政单位国有资产管理暂行办法》（财政部令第35号）、《事业单位国有资产管理暂行办法》（财政部令第36号）和《行政事业单位资产清查核实管理办法》，我省（市、县、乡）/部门以     为资产清查工作基准日开展了资产清查工作，现报告如下：</w:t>
      </w:r>
    </w:p>
    <w:p>
      <w:pPr>
        <w:widowControl/>
        <w:shd w:val="clear" w:color="auto" w:fill="FFFFFF"/>
        <w:spacing w:line="360" w:lineRule="atLeast"/>
        <w:ind w:left="1365" w:hanging="7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本地区、本部门基本情况</w:t>
      </w:r>
    </w:p>
    <w:p>
      <w:pPr>
        <w:widowControl/>
        <w:shd w:val="clear" w:color="auto" w:fill="FFFFFF"/>
        <w:spacing w:line="360" w:lineRule="atLeast"/>
        <w:ind w:left="1365" w:hanging="7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工作组织实施情况</w:t>
      </w:r>
    </w:p>
    <w:p>
      <w:pPr>
        <w:widowControl/>
        <w:shd w:val="clear" w:color="auto" w:fill="FFFFFF"/>
        <w:spacing w:line="315" w:lineRule="atLeast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（一）资产清查范围。</w:t>
      </w:r>
    </w:p>
    <w:p>
      <w:pPr>
        <w:widowControl/>
        <w:shd w:val="clear" w:color="auto" w:fill="FFFFFF"/>
        <w:spacing w:line="315" w:lineRule="atLeast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（二）资产清查工作具体实施情况。包括实施方案制定以及清查工作布置、培训、审核汇总情况等。</w:t>
      </w:r>
    </w:p>
    <w:p>
      <w:pPr>
        <w:widowControl/>
        <w:shd w:val="clear" w:color="auto" w:fill="FFFFFF"/>
        <w:spacing w:line="360" w:lineRule="atLeast"/>
        <w:ind w:left="1365" w:hanging="7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工作成效</w:t>
      </w:r>
    </w:p>
    <w:p>
      <w:pPr>
        <w:widowControl/>
        <w:shd w:val="clear" w:color="auto" w:fill="FFFFFF"/>
        <w:spacing w:line="315" w:lineRule="atLeast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（一）资产的基本情况。</w:t>
      </w:r>
    </w:p>
    <w:p>
      <w:pPr>
        <w:widowControl/>
        <w:shd w:val="clear" w:color="auto" w:fill="FFFFFF"/>
        <w:spacing w:line="315" w:lineRule="atLeast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1.本地区、本部门所属行政事业单位资产账面数、负债账面数、资产清查数、负债清查数。</w:t>
      </w:r>
    </w:p>
    <w:p>
      <w:pPr>
        <w:widowControl/>
        <w:shd w:val="clear" w:color="auto" w:fill="FFFFFF"/>
        <w:spacing w:line="315" w:lineRule="atLeast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2.清查出的资产盘盈、资产损失以及资金挂账等情况。</w:t>
      </w:r>
    </w:p>
    <w:p>
      <w:pPr>
        <w:widowControl/>
        <w:shd w:val="clear" w:color="auto" w:fill="FFFFFF"/>
        <w:spacing w:line="315" w:lineRule="atLeast"/>
        <w:ind w:left="645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（二）资产使用状况。</w:t>
      </w:r>
    </w:p>
    <w:p>
      <w:pPr>
        <w:widowControl/>
        <w:shd w:val="clear" w:color="auto" w:fill="FFFFFF"/>
        <w:spacing w:line="315" w:lineRule="atLeast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主要包括与部门、单位履行职能和促进行政管理、事业发展相关的主要资产的使用状况。对资产报告中反映的单位资产、财务管理中存在的问题、原因等进行分析。</w:t>
      </w:r>
    </w:p>
    <w:p>
      <w:pPr>
        <w:widowControl/>
        <w:shd w:val="clear" w:color="auto" w:fill="FFFFFF"/>
        <w:spacing w:line="315" w:lineRule="atLeast"/>
        <w:ind w:left="645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（三）国有资产收益情况。</w:t>
      </w:r>
    </w:p>
    <w:p>
      <w:pPr>
        <w:widowControl/>
        <w:shd w:val="clear" w:color="auto" w:fill="FFFFFF"/>
        <w:spacing w:line="315" w:lineRule="atLeast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主要包括本地区、本部门所属行政事业单位利用国有资产对外投资、出租出借等取得的收益情况。包括收益的金额，是否纳入单位预算管理或上缴的情况等。</w:t>
      </w:r>
    </w:p>
    <w:p>
      <w:pPr>
        <w:widowControl/>
        <w:shd w:val="clear" w:color="auto" w:fill="FFFFFF"/>
        <w:spacing w:line="315" w:lineRule="atLeast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（四）其他成效。</w:t>
      </w:r>
    </w:p>
    <w:p>
      <w:pPr>
        <w:widowControl/>
        <w:shd w:val="clear" w:color="auto" w:fill="FFFFFF"/>
        <w:spacing w:line="360" w:lineRule="atLeast"/>
        <w:ind w:left="1365" w:hanging="7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存在的问题及原因分析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（一）存在的实际问题。（二）原因分析。（三）改进措施。</w:t>
      </w:r>
    </w:p>
    <w:p>
      <w:pPr>
        <w:widowControl/>
        <w:shd w:val="clear" w:color="auto" w:fill="FFFFFF"/>
        <w:spacing w:line="360" w:lineRule="atLeast"/>
        <w:ind w:left="1365" w:hanging="7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加强行政事业资产管理工作的建议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（一）从管理体制、工作机制和工作流程等方面提出加强行政事业资产管理工作的建议。</w:t>
      </w:r>
    </w:p>
    <w:p>
      <w:pPr>
        <w:widowControl/>
        <w:shd w:val="clear" w:color="auto" w:fill="FFFFFF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（二）对本地区、本部门行政事业单位国有资产管理的工作思路和规划。</w:t>
      </w:r>
    </w:p>
    <w:p>
      <w:pPr>
        <w:widowControl/>
        <w:shd w:val="clear" w:color="auto" w:fill="FFFFFF"/>
        <w:spacing w:line="315" w:lineRule="atLeast"/>
        <w:ind w:firstLine="6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0"/>
          <w:szCs w:val="30"/>
        </w:rPr>
        <w:t>（三）其他意见建议。</w:t>
      </w:r>
    </w:p>
    <w:p>
      <w:pPr>
        <w:widowControl/>
        <w:shd w:val="clear" w:color="auto" w:fill="FFFFFF"/>
        <w:spacing w:line="360" w:lineRule="atLeast"/>
        <w:ind w:left="1365" w:hanging="720"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六、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其他需要报告的重要事项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YTBmMTY4MjAzYmE4YTcwMTQ1MTNhMjhhN2VhZmUifQ=="/>
  </w:docVars>
  <w:rsids>
    <w:rsidRoot w:val="66982AC8"/>
    <w:rsid w:val="6698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630</Characters>
  <Lines>0</Lines>
  <Paragraphs>0</Paragraphs>
  <TotalTime>1</TotalTime>
  <ScaleCrop>false</ScaleCrop>
  <LinksUpToDate>false</LinksUpToDate>
  <CharactersWithSpaces>635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2022-05-03T06:18:00Z</dcterms:created>
  <dc:creator>雾都</dc:creator>
  <cp:lastModifiedBy>雾都</cp:lastModifiedBy>
  <dcterms:modified xsi:type="dcterms:W3CDTF">2022-05-03T06:20:10Z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D9A636DF6C67451A86B9249A36D95C2B</vt:lpwstr>
  </property>
</Properties>
</file>