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DF" w:rsidRDefault="00421CDF" w:rsidP="00421CDF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Hlk89784856"/>
      <w:r>
        <w:rPr>
          <w:rFonts w:ascii="仿宋_GB2312" w:eastAsia="仿宋_GB2312" w:hint="eastAsia"/>
          <w:sz w:val="32"/>
          <w:szCs w:val="32"/>
        </w:rPr>
        <w:t>附件</w:t>
      </w:r>
      <w:r w:rsidR="00464B35">
        <w:rPr>
          <w:rFonts w:ascii="仿宋_GB2312" w:eastAsia="仿宋_GB2312"/>
          <w:sz w:val="32"/>
          <w:szCs w:val="32"/>
        </w:rPr>
        <w:t>2</w:t>
      </w:r>
    </w:p>
    <w:p w:rsidR="00421CDF" w:rsidRDefault="00421CDF" w:rsidP="00421CDF">
      <w:pPr>
        <w:spacing w:afterLines="50" w:after="156" w:line="64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学院</w:t>
      </w:r>
      <w:r w:rsidR="00464B35">
        <w:rPr>
          <w:rFonts w:ascii="方正小标宋简体" w:eastAsia="方正小标宋简体" w:hint="eastAsia"/>
          <w:sz w:val="40"/>
          <w:szCs w:val="32"/>
        </w:rPr>
        <w:t>2</w:t>
      </w:r>
      <w:r w:rsidR="00464B35">
        <w:rPr>
          <w:rFonts w:ascii="方正小标宋简体" w:eastAsia="方正小标宋简体"/>
          <w:sz w:val="40"/>
          <w:szCs w:val="32"/>
        </w:rPr>
        <w:t>02</w:t>
      </w:r>
      <w:r w:rsidR="00D06DF4">
        <w:rPr>
          <w:rFonts w:ascii="方正小标宋简体" w:eastAsia="方正小标宋简体"/>
          <w:sz w:val="40"/>
          <w:szCs w:val="32"/>
        </w:rPr>
        <w:t>3</w:t>
      </w:r>
      <w:r>
        <w:rPr>
          <w:rFonts w:ascii="方正小标宋简体" w:eastAsia="方正小标宋简体" w:hint="eastAsia"/>
          <w:sz w:val="40"/>
          <w:szCs w:val="32"/>
        </w:rPr>
        <w:t>年</w:t>
      </w:r>
      <w:r w:rsidRPr="00FA63FD">
        <w:rPr>
          <w:rFonts w:ascii="方正小标宋简体" w:eastAsia="方正小标宋简体" w:hint="eastAsia"/>
          <w:sz w:val="40"/>
          <w:szCs w:val="32"/>
        </w:rPr>
        <w:t>开放共享工作情况总结</w:t>
      </w:r>
    </w:p>
    <w:p w:rsidR="00421CDF" w:rsidRPr="001E0FBF" w:rsidRDefault="00421CDF" w:rsidP="00421C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E0FBF">
        <w:rPr>
          <w:rFonts w:ascii="黑体" w:eastAsia="黑体" w:hAnsi="黑体" w:hint="eastAsia"/>
          <w:sz w:val="32"/>
          <w:szCs w:val="32"/>
        </w:rPr>
        <w:t>一、</w:t>
      </w:r>
      <w:r w:rsidR="00613622" w:rsidRPr="00613622">
        <w:rPr>
          <w:rFonts w:ascii="黑体" w:eastAsia="黑体" w:hAnsi="黑体" w:hint="eastAsia"/>
          <w:sz w:val="32"/>
          <w:szCs w:val="32"/>
        </w:rPr>
        <w:t>开放共享工作任务</w:t>
      </w:r>
      <w:r w:rsidR="00613622">
        <w:rPr>
          <w:rFonts w:ascii="黑体" w:eastAsia="黑体" w:hAnsi="黑体" w:hint="eastAsia"/>
          <w:sz w:val="32"/>
          <w:szCs w:val="32"/>
        </w:rPr>
        <w:t>要求</w:t>
      </w:r>
    </w:p>
    <w:p w:rsidR="00613622" w:rsidRDefault="00613622" w:rsidP="0061362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Hlk128636959"/>
      <w:r>
        <w:rPr>
          <w:rFonts w:ascii="仿宋_GB2312" w:eastAsia="仿宋_GB2312" w:hint="eastAsia"/>
          <w:sz w:val="32"/>
          <w:szCs w:val="32"/>
        </w:rPr>
        <w:t>（一）任务指标</w:t>
      </w:r>
      <w:bookmarkStart w:id="2" w:name="_Hlk151623019"/>
      <w:r w:rsidR="0030623C" w:rsidRPr="0030623C">
        <w:rPr>
          <w:rFonts w:ascii="仿宋_GB2312" w:eastAsia="仿宋_GB2312" w:hint="eastAsia"/>
          <w:sz w:val="32"/>
          <w:szCs w:val="32"/>
        </w:rPr>
        <w:t>（基础性评价清单基础指标项）</w:t>
      </w:r>
      <w:bookmarkEnd w:id="2"/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794"/>
      </w:tblGrid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bookmarkEnd w:id="1"/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工作任务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具体指标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开放共享收入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仪器设备开放共享年收入总额不低于</w:t>
            </w:r>
            <w:r w:rsidR="00493557">
              <w:rPr>
                <w:rFonts w:ascii="仿宋_GB2312" w:eastAsia="仿宋_GB2312"/>
                <w:sz w:val="24"/>
              </w:rPr>
              <w:t xml:space="preserve">    </w:t>
            </w:r>
            <w:r w:rsidRPr="004F1C32"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1362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原值5</w:t>
            </w:r>
            <w:r w:rsidRPr="004F1C32">
              <w:rPr>
                <w:rFonts w:ascii="仿宋_GB2312" w:eastAsia="仿宋_GB2312"/>
                <w:sz w:val="24"/>
              </w:rPr>
              <w:t>0</w:t>
            </w:r>
            <w:r w:rsidRPr="004F1C32">
              <w:rPr>
                <w:rFonts w:ascii="仿宋_GB2312" w:eastAsia="仿宋_GB2312" w:hint="eastAsia"/>
                <w:sz w:val="24"/>
              </w:rPr>
              <w:t>万元以上的</w:t>
            </w:r>
          </w:p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共享仪器设备机时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年均有效运行机时不低于</w:t>
            </w:r>
            <w:r w:rsidR="00493557">
              <w:rPr>
                <w:rFonts w:ascii="仿宋_GB2312" w:eastAsia="仿宋_GB2312"/>
                <w:sz w:val="24"/>
              </w:rPr>
              <w:t xml:space="preserve">    </w:t>
            </w:r>
            <w:r w:rsidRPr="004F1C32">
              <w:rPr>
                <w:rFonts w:ascii="仿宋_GB2312" w:eastAsia="仿宋_GB2312"/>
                <w:sz w:val="24"/>
              </w:rPr>
              <w:t>小时，共享率</w:t>
            </w:r>
            <w:r w:rsidRPr="004F1C32">
              <w:rPr>
                <w:rFonts w:ascii="仿宋_GB2312" w:eastAsia="仿宋_GB2312" w:hint="eastAsia"/>
                <w:sz w:val="24"/>
              </w:rPr>
              <w:t>（共享仪器的年均对外服务机时与年均有效运行机时之比）</w:t>
            </w:r>
            <w:r w:rsidRPr="004F1C32">
              <w:rPr>
                <w:rFonts w:ascii="仿宋_GB2312" w:eastAsia="仿宋_GB2312"/>
                <w:sz w:val="24"/>
              </w:rPr>
              <w:t>不低于15%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大型仪器设备</w:t>
            </w:r>
          </w:p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F1C32">
              <w:rPr>
                <w:rFonts w:ascii="仿宋_GB2312" w:eastAsia="仿宋_GB2312" w:hint="eastAsia"/>
                <w:sz w:val="24"/>
              </w:rPr>
              <w:t>共享台套数</w:t>
            </w:r>
            <w:proofErr w:type="gramEnd"/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共享大型仪器设备不少于</w:t>
            </w:r>
            <w:r w:rsidR="00493557">
              <w:rPr>
                <w:rFonts w:ascii="仿宋_GB2312" w:eastAsia="仿宋_GB2312"/>
                <w:sz w:val="24"/>
              </w:rPr>
              <w:t xml:space="preserve">  </w:t>
            </w:r>
            <w:bookmarkStart w:id="3" w:name="_GoBack"/>
            <w:bookmarkEnd w:id="3"/>
            <w:r w:rsidRPr="004F1C32">
              <w:rPr>
                <w:rFonts w:ascii="仿宋_GB2312" w:eastAsia="仿宋_GB2312"/>
                <w:sz w:val="24"/>
              </w:rPr>
              <w:t>台</w:t>
            </w:r>
          </w:p>
        </w:tc>
      </w:tr>
    </w:tbl>
    <w:p w:rsidR="00613622" w:rsidRDefault="00613622" w:rsidP="00613622">
      <w:pPr>
        <w:spacing w:line="500" w:lineRule="exact"/>
        <w:ind w:firstLine="64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（二）管理要求</w:t>
      </w:r>
      <w:bookmarkStart w:id="4" w:name="_Hlk151623068"/>
      <w:r w:rsidR="0043073F" w:rsidRPr="0043073F">
        <w:rPr>
          <w:rFonts w:ascii="仿宋_GB2312" w:eastAsia="仿宋_GB2312" w:hint="eastAsia"/>
          <w:sz w:val="28"/>
          <w:szCs w:val="28"/>
        </w:rPr>
        <w:t>（</w:t>
      </w:r>
      <w:r w:rsidR="0043073F">
        <w:rPr>
          <w:rFonts w:ascii="仿宋_GB2312" w:eastAsia="仿宋_GB2312" w:hint="eastAsia"/>
          <w:sz w:val="28"/>
          <w:szCs w:val="28"/>
        </w:rPr>
        <w:t>后补助经费</w:t>
      </w:r>
      <w:r w:rsidR="0043073F" w:rsidRPr="0043073F">
        <w:rPr>
          <w:rFonts w:ascii="仿宋_GB2312" w:eastAsia="仿宋_GB2312" w:hint="eastAsia"/>
          <w:sz w:val="28"/>
          <w:szCs w:val="28"/>
        </w:rPr>
        <w:t>及共享设备维修经费基础指标项）</w:t>
      </w:r>
      <w:bookmarkEnd w:id="4"/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794"/>
      </w:tblGrid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工作任务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具体</w:t>
            </w:r>
            <w:r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613622" w:rsidRPr="004F1C32" w:rsidTr="005F53F3">
        <w:trPr>
          <w:trHeight w:val="671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大型仪器设备开放共享平台运行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开放共享的原值</w:t>
            </w:r>
            <w:r w:rsidRPr="004F1C32">
              <w:rPr>
                <w:rFonts w:ascii="仿宋_GB2312" w:eastAsia="仿宋_GB2312"/>
                <w:sz w:val="24"/>
              </w:rPr>
              <w:t>20万元及以上大型仪器设备在学校</w:t>
            </w:r>
            <w:r w:rsidRPr="004F1C32">
              <w:rPr>
                <w:rFonts w:ascii="仿宋_GB2312" w:eastAsia="仿宋_GB2312" w:hint="eastAsia"/>
                <w:sz w:val="24"/>
              </w:rPr>
              <w:t>“</w:t>
            </w:r>
            <w:r w:rsidRPr="004F1C32">
              <w:rPr>
                <w:rFonts w:ascii="仿宋_GB2312" w:eastAsia="仿宋_GB2312"/>
                <w:sz w:val="24"/>
              </w:rPr>
              <w:t>大型仪器设备开放共享平台</w:t>
            </w:r>
            <w:r w:rsidRPr="004F1C32">
              <w:rPr>
                <w:rFonts w:ascii="仿宋_GB2312" w:eastAsia="仿宋_GB2312" w:hint="eastAsia"/>
                <w:sz w:val="24"/>
              </w:rPr>
              <w:t>”</w:t>
            </w:r>
            <w:r w:rsidRPr="004F1C32">
              <w:rPr>
                <w:rFonts w:ascii="仿宋_GB2312" w:eastAsia="仿宋_GB2312"/>
                <w:sz w:val="24"/>
              </w:rPr>
              <w:t>中</w:t>
            </w:r>
            <w:r w:rsidRPr="004F1C32">
              <w:rPr>
                <w:rFonts w:ascii="仿宋_GB2312" w:eastAsia="仿宋_GB2312" w:hint="eastAsia"/>
                <w:sz w:val="24"/>
              </w:rPr>
              <w:t>1</w:t>
            </w:r>
            <w:r w:rsidRPr="004F1C32">
              <w:rPr>
                <w:rFonts w:ascii="仿宋_GB2312" w:eastAsia="仿宋_GB2312"/>
                <w:sz w:val="24"/>
              </w:rPr>
              <w:t>00</w:t>
            </w:r>
            <w:r w:rsidRPr="004F1C32">
              <w:rPr>
                <w:rFonts w:ascii="仿宋_GB2312" w:eastAsia="仿宋_GB2312" w:hint="eastAsia"/>
                <w:sz w:val="24"/>
              </w:rPr>
              <w:t>%可预约使用</w:t>
            </w:r>
            <w:r w:rsidRPr="004F1C32">
              <w:rPr>
                <w:rFonts w:ascii="仿宋_GB2312" w:eastAsia="仿宋_GB2312"/>
                <w:sz w:val="24"/>
              </w:rPr>
              <w:t>，物联网硬件设备运行</w:t>
            </w:r>
            <w:r w:rsidRPr="004F1C32">
              <w:rPr>
                <w:rFonts w:ascii="仿宋_GB2312" w:eastAsia="仿宋_GB2312" w:hint="eastAsia"/>
                <w:sz w:val="24"/>
              </w:rPr>
              <w:t>良好率1</w:t>
            </w:r>
            <w:r w:rsidRPr="004F1C32">
              <w:rPr>
                <w:rFonts w:ascii="仿宋_GB2312" w:eastAsia="仿宋_GB2312"/>
                <w:sz w:val="24"/>
              </w:rPr>
              <w:t>00</w:t>
            </w:r>
            <w:r w:rsidRPr="004F1C32"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613622" w:rsidRPr="004F1C32" w:rsidTr="005F53F3">
        <w:trPr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大型仪器设备开放共享工作考核评价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B6575">
              <w:rPr>
                <w:rFonts w:ascii="仿宋_GB2312" w:eastAsia="仿宋_GB2312" w:hint="eastAsia"/>
                <w:sz w:val="24"/>
              </w:rPr>
              <w:t>学院应当对本学院大设备共享工作进行年度考核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4F1C32">
              <w:rPr>
                <w:rFonts w:ascii="仿宋_GB2312" w:eastAsia="仿宋_GB2312" w:hint="eastAsia"/>
                <w:sz w:val="24"/>
              </w:rPr>
              <w:t>主要内容包括开放共享情况和仪器设备使用效益两方面。（1）开放共享情况考评包括运行使用情况、共享服务成效、组织管理情况等。（2）仪器设备使用效益考评包括机时利用、人才培养、科研成果、服务收入、功能利用和开发等。</w:t>
            </w:r>
          </w:p>
        </w:tc>
      </w:tr>
    </w:tbl>
    <w:p w:rsidR="00613622" w:rsidRDefault="00613622" w:rsidP="0061362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3622">
        <w:rPr>
          <w:rFonts w:ascii="黑体" w:eastAsia="黑体" w:hAnsi="黑体" w:hint="eastAsia"/>
          <w:sz w:val="32"/>
          <w:szCs w:val="32"/>
        </w:rPr>
        <w:t>二、开放共享工作任务</w:t>
      </w:r>
      <w:r w:rsidR="00421CDF" w:rsidRPr="00613622">
        <w:rPr>
          <w:rFonts w:ascii="黑体" w:eastAsia="黑体" w:hAnsi="黑体" w:hint="eastAsia"/>
          <w:sz w:val="32"/>
          <w:szCs w:val="32"/>
        </w:rPr>
        <w:t>情况</w:t>
      </w:r>
    </w:p>
    <w:p w:rsidR="00613622" w:rsidRDefault="00613622" w:rsidP="0061362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（一）任务指标</w:t>
      </w:r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794"/>
      </w:tblGrid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工作任务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具体指标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E4485">
              <w:rPr>
                <w:rFonts w:ascii="仿宋_GB2312" w:eastAsia="仿宋_GB2312" w:hint="eastAsia"/>
                <w:color w:val="FF000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开放共享收入</w:t>
            </w:r>
          </w:p>
        </w:tc>
        <w:tc>
          <w:tcPr>
            <w:tcW w:w="5794" w:type="dxa"/>
            <w:vAlign w:val="center"/>
          </w:tcPr>
          <w:p w:rsidR="00613622" w:rsidRPr="00CC38F5" w:rsidRDefault="00613622" w:rsidP="005F53F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CC38F5">
              <w:rPr>
                <w:rFonts w:ascii="仿宋_GB2312" w:eastAsia="仿宋_GB2312" w:hint="eastAsia"/>
                <w:sz w:val="24"/>
                <w:szCs w:val="24"/>
              </w:rPr>
              <w:t>仪器设备开放共享年收入总额</w:t>
            </w:r>
            <w:r w:rsidR="00CC38F5" w:rsidRPr="00CC38F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XX</w:t>
            </w:r>
            <w:r w:rsidRPr="00CC38F5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E4485">
              <w:rPr>
                <w:rFonts w:ascii="仿宋_GB2312" w:eastAsia="仿宋_GB2312" w:hint="eastAsia"/>
                <w:color w:val="FF0000"/>
                <w:sz w:val="24"/>
              </w:rPr>
              <w:t>2</w:t>
            </w:r>
            <w:r w:rsidR="00E04FFA">
              <w:rPr>
                <w:rFonts w:ascii="仿宋_GB2312" w:eastAsia="仿宋_GB2312"/>
                <w:color w:val="FF0000"/>
                <w:sz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61362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原值5</w:t>
            </w:r>
            <w:r w:rsidRPr="004F1C32">
              <w:rPr>
                <w:rFonts w:ascii="仿宋_GB2312" w:eastAsia="仿宋_GB2312"/>
                <w:sz w:val="24"/>
              </w:rPr>
              <w:t>0</w:t>
            </w:r>
            <w:r w:rsidRPr="004F1C32">
              <w:rPr>
                <w:rFonts w:ascii="仿宋_GB2312" w:eastAsia="仿宋_GB2312" w:hint="eastAsia"/>
                <w:sz w:val="24"/>
              </w:rPr>
              <w:t>万元以上的</w:t>
            </w:r>
          </w:p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共享仪器设备机时</w:t>
            </w:r>
          </w:p>
        </w:tc>
        <w:tc>
          <w:tcPr>
            <w:tcW w:w="5794" w:type="dxa"/>
            <w:vAlign w:val="center"/>
          </w:tcPr>
          <w:p w:rsidR="00613622" w:rsidRPr="00CC38F5" w:rsidRDefault="00CC38F5" w:rsidP="005F53F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CC38F5">
              <w:rPr>
                <w:rFonts w:ascii="仿宋_GB2312" w:eastAsia="仿宋_GB2312" w:hint="eastAsia"/>
                <w:sz w:val="24"/>
                <w:szCs w:val="24"/>
              </w:rPr>
              <w:t>共享仪器的年均有效运行机时</w:t>
            </w:r>
            <w:r w:rsidRPr="00CC38F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XX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小时，</w:t>
            </w:r>
            <w:r w:rsidRPr="00CC38F5">
              <w:rPr>
                <w:rFonts w:ascii="仿宋_GB2312" w:eastAsia="仿宋_GB2312" w:hint="eastAsia"/>
                <w:sz w:val="24"/>
                <w:szCs w:val="24"/>
              </w:rPr>
              <w:t>共享仪器的年均对外服务机时</w:t>
            </w:r>
            <w:r w:rsidRPr="00CC38F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XX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小时，</w:t>
            </w:r>
            <w:r w:rsidRPr="00CC38F5">
              <w:rPr>
                <w:rFonts w:ascii="仿宋_GB2312" w:eastAsia="仿宋_GB2312" w:hint="eastAsia"/>
                <w:sz w:val="24"/>
                <w:szCs w:val="24"/>
              </w:rPr>
              <w:t>共享仪器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共享率</w:t>
            </w:r>
            <w:r w:rsidRPr="00CC38F5">
              <w:rPr>
                <w:rFonts w:ascii="仿宋_GB2312" w:eastAsia="仿宋_GB2312" w:hint="eastAsia"/>
                <w:sz w:val="24"/>
                <w:szCs w:val="24"/>
              </w:rPr>
              <w:t>（共享仪器的年均对外服务机时与年均有效运行机时之比）</w:t>
            </w:r>
            <w:r w:rsidRPr="00CC38F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XX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%</w:t>
            </w:r>
            <w:r w:rsidRPr="00CC38F5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1C3A9F" w:rsidRPr="004F1C32" w:rsidTr="00B34533">
        <w:trPr>
          <w:trHeight w:val="70"/>
          <w:jc w:val="center"/>
        </w:trPr>
        <w:tc>
          <w:tcPr>
            <w:tcW w:w="846" w:type="dxa"/>
          </w:tcPr>
          <w:p w:rsidR="001C3A9F" w:rsidRPr="001C3A9F" w:rsidRDefault="001C3A9F" w:rsidP="001C3A9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C3A9F">
              <w:rPr>
                <w:rFonts w:ascii="仿宋_GB2312" w:eastAsia="仿宋_GB2312"/>
                <w:sz w:val="24"/>
              </w:rPr>
              <w:t>2.</w:t>
            </w:r>
            <w:r w:rsidR="00E04FFA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693" w:type="dxa"/>
          </w:tcPr>
          <w:p w:rsidR="001C3A9F" w:rsidRPr="001C3A9F" w:rsidRDefault="001C3A9F" w:rsidP="001C3A9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1C3A9F">
              <w:rPr>
                <w:rFonts w:ascii="仿宋_GB2312" w:eastAsia="仿宋_GB2312"/>
                <w:sz w:val="24"/>
                <w:szCs w:val="24"/>
              </w:rPr>
              <w:t>原值20万元以上的共享仪器设备机时</w:t>
            </w:r>
          </w:p>
        </w:tc>
        <w:tc>
          <w:tcPr>
            <w:tcW w:w="5794" w:type="dxa"/>
          </w:tcPr>
          <w:p w:rsidR="001C3A9F" w:rsidRPr="001C3A9F" w:rsidRDefault="001C3A9F" w:rsidP="001C3A9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1C3A9F"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 w:rsidRPr="001C3A9F">
              <w:rPr>
                <w:rFonts w:ascii="仿宋_GB2312" w:eastAsia="仿宋_GB2312"/>
                <w:sz w:val="24"/>
                <w:szCs w:val="24"/>
              </w:rPr>
              <w:t>XX台，其中共享科研仪器</w:t>
            </w:r>
            <w:r w:rsidRPr="003239BA">
              <w:rPr>
                <w:rFonts w:ascii="仿宋_GB2312" w:eastAsia="仿宋_GB2312"/>
                <w:sz w:val="24"/>
                <w:szCs w:val="24"/>
                <w:highlight w:val="yellow"/>
              </w:rPr>
              <w:t>XX</w:t>
            </w:r>
            <w:r w:rsidRPr="001C3A9F">
              <w:rPr>
                <w:rFonts w:ascii="仿宋_GB2312" w:eastAsia="仿宋_GB2312"/>
                <w:sz w:val="24"/>
                <w:szCs w:val="24"/>
              </w:rPr>
              <w:t>台。</w:t>
            </w:r>
          </w:p>
          <w:p w:rsidR="001C3A9F" w:rsidRPr="001C3A9F" w:rsidRDefault="001C3A9F" w:rsidP="001C3A9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1C3A9F">
              <w:rPr>
                <w:rFonts w:ascii="仿宋_GB2312" w:eastAsia="仿宋_GB2312" w:hint="eastAsia"/>
                <w:sz w:val="24"/>
                <w:szCs w:val="24"/>
              </w:rPr>
              <w:t>共享仪器的年均有效运行机时</w:t>
            </w:r>
            <w:r w:rsidRPr="003239BA">
              <w:rPr>
                <w:rFonts w:ascii="仿宋_GB2312" w:eastAsia="仿宋_GB2312"/>
                <w:sz w:val="24"/>
                <w:szCs w:val="24"/>
                <w:highlight w:val="yellow"/>
              </w:rPr>
              <w:t>XX</w:t>
            </w:r>
            <w:r w:rsidRPr="001C3A9F">
              <w:rPr>
                <w:rFonts w:ascii="仿宋_GB2312" w:eastAsia="仿宋_GB2312"/>
                <w:sz w:val="24"/>
                <w:szCs w:val="24"/>
              </w:rPr>
              <w:t>小时，共享仪器的年均对外服务机时</w:t>
            </w:r>
            <w:r w:rsidRPr="007B678A">
              <w:rPr>
                <w:rFonts w:ascii="仿宋_GB2312" w:eastAsia="仿宋_GB2312"/>
                <w:sz w:val="24"/>
                <w:szCs w:val="24"/>
                <w:highlight w:val="yellow"/>
              </w:rPr>
              <w:t>XX</w:t>
            </w:r>
            <w:r w:rsidRPr="001C3A9F">
              <w:rPr>
                <w:rFonts w:ascii="仿宋_GB2312" w:eastAsia="仿宋_GB2312"/>
                <w:sz w:val="24"/>
                <w:szCs w:val="24"/>
              </w:rPr>
              <w:t>小时，共享仪器共享率（共享仪器的年均对外服务机时与年均有效运行机时之比）</w:t>
            </w:r>
            <w:r w:rsidRPr="009F711C">
              <w:rPr>
                <w:rFonts w:ascii="仿宋_GB2312" w:eastAsia="仿宋_GB2312"/>
                <w:sz w:val="24"/>
                <w:szCs w:val="24"/>
                <w:highlight w:val="yellow"/>
              </w:rPr>
              <w:t>XX</w:t>
            </w:r>
            <w:r w:rsidRPr="001C3A9F">
              <w:rPr>
                <w:rFonts w:ascii="仿宋_GB2312" w:eastAsia="仿宋_GB2312"/>
                <w:sz w:val="24"/>
                <w:szCs w:val="24"/>
              </w:rPr>
              <w:t>%。</w:t>
            </w:r>
          </w:p>
        </w:tc>
      </w:tr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E4485">
              <w:rPr>
                <w:rFonts w:ascii="仿宋_GB2312" w:eastAsia="仿宋_GB2312" w:hint="eastAsia"/>
                <w:color w:val="FF0000"/>
                <w:sz w:val="24"/>
              </w:rPr>
              <w:t>3</w:t>
            </w:r>
            <w:r w:rsidR="00E04FFA">
              <w:rPr>
                <w:rFonts w:ascii="仿宋_GB2312" w:eastAsia="仿宋_GB2312"/>
                <w:color w:val="FF0000"/>
                <w:sz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7B678A" w:rsidRPr="007B678A" w:rsidRDefault="007B678A" w:rsidP="007B67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B678A">
              <w:rPr>
                <w:rFonts w:ascii="仿宋_GB2312" w:eastAsia="仿宋_GB2312" w:hint="eastAsia"/>
                <w:sz w:val="24"/>
              </w:rPr>
              <w:t>原值</w:t>
            </w:r>
            <w:r w:rsidRPr="007B678A">
              <w:rPr>
                <w:rFonts w:ascii="仿宋_GB2312" w:eastAsia="仿宋_GB2312"/>
                <w:sz w:val="24"/>
              </w:rPr>
              <w:t>50万元以上的</w:t>
            </w:r>
          </w:p>
          <w:p w:rsidR="00613622" w:rsidRPr="004F1C32" w:rsidRDefault="007B678A" w:rsidP="007B67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B678A">
              <w:rPr>
                <w:rFonts w:ascii="仿宋_GB2312" w:eastAsia="仿宋_GB2312" w:hint="eastAsia"/>
                <w:sz w:val="24"/>
              </w:rPr>
              <w:lastRenderedPageBreak/>
              <w:t>共享仪器设备</w:t>
            </w:r>
          </w:p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F1C32">
              <w:rPr>
                <w:rFonts w:ascii="仿宋_GB2312" w:eastAsia="仿宋_GB2312" w:hint="eastAsia"/>
                <w:sz w:val="24"/>
              </w:rPr>
              <w:t>共享台套数</w:t>
            </w:r>
            <w:proofErr w:type="gramEnd"/>
          </w:p>
        </w:tc>
        <w:tc>
          <w:tcPr>
            <w:tcW w:w="5794" w:type="dxa"/>
            <w:vAlign w:val="center"/>
          </w:tcPr>
          <w:p w:rsidR="00613622" w:rsidRPr="00CC38F5" w:rsidRDefault="00CC38F5" w:rsidP="005F53F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CC38F5">
              <w:rPr>
                <w:rFonts w:ascii="仿宋_GB2312" w:eastAsia="仿宋_GB2312" w:hint="eastAsia"/>
                <w:sz w:val="24"/>
                <w:szCs w:val="24"/>
              </w:rPr>
              <w:lastRenderedPageBreak/>
              <w:t>学院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50万元及以上设备</w:t>
            </w:r>
            <w:r w:rsidRPr="00EC08BE">
              <w:rPr>
                <w:rFonts w:ascii="仿宋_GB2312" w:eastAsia="仿宋_GB2312"/>
                <w:sz w:val="24"/>
                <w:szCs w:val="24"/>
                <w:highlight w:val="yellow"/>
              </w:rPr>
              <w:t>5</w:t>
            </w:r>
            <w:r w:rsidR="009E5AA8">
              <w:rPr>
                <w:rFonts w:ascii="仿宋_GB2312" w:eastAsia="仿宋_GB2312"/>
                <w:sz w:val="24"/>
                <w:szCs w:val="24"/>
                <w:highlight w:val="yellow"/>
              </w:rPr>
              <w:t>1</w:t>
            </w:r>
            <w:r w:rsidRPr="00CC38F5">
              <w:rPr>
                <w:rFonts w:ascii="仿宋_GB2312" w:eastAsia="仿宋_GB2312"/>
                <w:sz w:val="24"/>
                <w:szCs w:val="24"/>
              </w:rPr>
              <w:t>台，其中</w:t>
            </w:r>
            <w:r w:rsidR="00613622" w:rsidRPr="00CC38F5">
              <w:rPr>
                <w:rFonts w:ascii="仿宋_GB2312" w:eastAsia="仿宋_GB2312" w:hint="eastAsia"/>
                <w:sz w:val="24"/>
                <w:szCs w:val="24"/>
              </w:rPr>
              <w:t>共享大型仪器设</w:t>
            </w:r>
            <w:r w:rsidR="00613622" w:rsidRPr="00CC38F5">
              <w:rPr>
                <w:rFonts w:ascii="仿宋_GB2312" w:eastAsia="仿宋_GB2312" w:hint="eastAsia"/>
                <w:sz w:val="24"/>
                <w:szCs w:val="24"/>
              </w:rPr>
              <w:lastRenderedPageBreak/>
              <w:t>备</w:t>
            </w:r>
            <w:r w:rsidRPr="00CC38F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XX</w:t>
            </w:r>
            <w:r w:rsidR="00613622" w:rsidRPr="00CC38F5">
              <w:rPr>
                <w:rFonts w:ascii="仿宋_GB2312" w:eastAsia="仿宋_GB2312"/>
                <w:sz w:val="24"/>
                <w:szCs w:val="24"/>
              </w:rPr>
              <w:t>台</w:t>
            </w:r>
            <w:r w:rsidR="0030623C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7B678A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7B678A" w:rsidRPr="004F1C32" w:rsidRDefault="007B678A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 w:rsidR="00E04FFA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B678A" w:rsidRDefault="007B678A" w:rsidP="007B67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B678A">
              <w:rPr>
                <w:rFonts w:ascii="仿宋_GB2312" w:eastAsia="仿宋_GB2312" w:hint="eastAsia"/>
                <w:sz w:val="24"/>
              </w:rPr>
              <w:t>原值</w:t>
            </w:r>
            <w:r w:rsidRPr="007B678A">
              <w:rPr>
                <w:rFonts w:ascii="仿宋_GB2312" w:eastAsia="仿宋_GB2312"/>
                <w:sz w:val="24"/>
              </w:rPr>
              <w:t>20万元以上的</w:t>
            </w:r>
          </w:p>
          <w:p w:rsidR="007B678A" w:rsidRPr="007B678A" w:rsidRDefault="007B678A" w:rsidP="007B67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B678A">
              <w:rPr>
                <w:rFonts w:ascii="仿宋_GB2312" w:eastAsia="仿宋_GB2312" w:hint="eastAsia"/>
                <w:sz w:val="24"/>
              </w:rPr>
              <w:t>共享仪器设备</w:t>
            </w:r>
          </w:p>
          <w:p w:rsidR="007B678A" w:rsidRPr="004F1C32" w:rsidRDefault="007B678A" w:rsidP="007B67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B678A">
              <w:rPr>
                <w:rFonts w:ascii="仿宋_GB2312" w:eastAsia="仿宋_GB2312" w:hint="eastAsia"/>
                <w:sz w:val="24"/>
              </w:rPr>
              <w:t>共享台套数</w:t>
            </w:r>
            <w:proofErr w:type="gramEnd"/>
          </w:p>
        </w:tc>
        <w:tc>
          <w:tcPr>
            <w:tcW w:w="5794" w:type="dxa"/>
            <w:vAlign w:val="center"/>
          </w:tcPr>
          <w:p w:rsidR="007B678A" w:rsidRPr="00CC38F5" w:rsidRDefault="007B678A" w:rsidP="005F53F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7B678A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 w:rsidRPr="007B678A">
              <w:rPr>
                <w:rFonts w:ascii="仿宋_GB2312" w:eastAsia="仿宋_GB2312"/>
                <w:sz w:val="24"/>
                <w:szCs w:val="24"/>
              </w:rPr>
              <w:t>万元及以上设备</w:t>
            </w:r>
            <w:r w:rsidR="009E5AA8">
              <w:rPr>
                <w:rFonts w:ascii="仿宋_GB2312" w:eastAsia="仿宋_GB2312"/>
                <w:sz w:val="24"/>
                <w:szCs w:val="24"/>
                <w:highlight w:val="yellow"/>
              </w:rPr>
              <w:t>158</w:t>
            </w:r>
            <w:r w:rsidRPr="007B678A">
              <w:rPr>
                <w:rFonts w:ascii="仿宋_GB2312" w:eastAsia="仿宋_GB2312"/>
                <w:sz w:val="24"/>
                <w:szCs w:val="24"/>
              </w:rPr>
              <w:t>台，其中共享大型仪器设备</w:t>
            </w:r>
            <w:r w:rsidRPr="007B678A">
              <w:rPr>
                <w:rFonts w:ascii="仿宋_GB2312" w:eastAsia="仿宋_GB2312"/>
                <w:sz w:val="24"/>
                <w:szCs w:val="24"/>
                <w:highlight w:val="yellow"/>
              </w:rPr>
              <w:t>XX</w:t>
            </w:r>
            <w:r w:rsidRPr="007B678A">
              <w:rPr>
                <w:rFonts w:ascii="仿宋_GB2312" w:eastAsia="仿宋_GB2312"/>
                <w:sz w:val="24"/>
                <w:szCs w:val="24"/>
              </w:rPr>
              <w:t>台</w:t>
            </w:r>
            <w:r w:rsidR="0030623C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</w:tbl>
    <w:p w:rsidR="00613622" w:rsidRDefault="00613622" w:rsidP="00613622">
      <w:pPr>
        <w:spacing w:line="500" w:lineRule="exact"/>
        <w:ind w:firstLine="64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（二）管理要求</w:t>
      </w:r>
    </w:p>
    <w:tbl>
      <w:tblPr>
        <w:tblStyle w:val="a3"/>
        <w:tblW w:w="9333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794"/>
      </w:tblGrid>
      <w:tr w:rsidR="00613622" w:rsidRPr="004F1C32" w:rsidTr="005F53F3">
        <w:trPr>
          <w:trHeight w:val="70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工作任务</w:t>
            </w:r>
          </w:p>
        </w:tc>
        <w:tc>
          <w:tcPr>
            <w:tcW w:w="5794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具体</w:t>
            </w:r>
            <w:r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613622" w:rsidRPr="004F1C32" w:rsidTr="005F53F3">
        <w:trPr>
          <w:trHeight w:val="671"/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1</w:t>
            </w:r>
            <w:r w:rsidR="00E04FFA">
              <w:rPr>
                <w:rFonts w:ascii="仿宋_GB2312" w:eastAsia="仿宋_GB2312"/>
                <w:sz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大型仪器设备开放共享平台运行</w:t>
            </w:r>
          </w:p>
        </w:tc>
        <w:tc>
          <w:tcPr>
            <w:tcW w:w="5794" w:type="dxa"/>
            <w:vAlign w:val="center"/>
          </w:tcPr>
          <w:p w:rsidR="007B678A" w:rsidRDefault="007B678A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/>
                <w:sz w:val="24"/>
              </w:rPr>
              <w:t>大型仪器设备</w:t>
            </w:r>
            <w:r w:rsidR="00592723">
              <w:rPr>
                <w:rFonts w:ascii="仿宋_GB2312" w:eastAsia="仿宋_GB2312" w:hint="eastAsia"/>
                <w:sz w:val="24"/>
              </w:rPr>
              <w:t>或设施</w:t>
            </w:r>
            <w:r w:rsidRPr="004F1C32">
              <w:rPr>
                <w:rFonts w:ascii="仿宋_GB2312" w:eastAsia="仿宋_GB2312"/>
                <w:sz w:val="24"/>
              </w:rPr>
              <w:t>在学校</w:t>
            </w:r>
            <w:r w:rsidRPr="004F1C32">
              <w:rPr>
                <w:rFonts w:ascii="仿宋_GB2312" w:eastAsia="仿宋_GB2312" w:hint="eastAsia"/>
                <w:sz w:val="24"/>
              </w:rPr>
              <w:t>“</w:t>
            </w:r>
            <w:r w:rsidRPr="004F1C32">
              <w:rPr>
                <w:rFonts w:ascii="仿宋_GB2312" w:eastAsia="仿宋_GB2312"/>
                <w:sz w:val="24"/>
              </w:rPr>
              <w:t>大型仪器设备开放共享平台</w:t>
            </w:r>
            <w:r w:rsidRPr="004F1C32">
              <w:rPr>
                <w:rFonts w:ascii="仿宋_GB2312" w:eastAsia="仿宋_GB2312" w:hint="eastAsia"/>
                <w:sz w:val="24"/>
              </w:rPr>
              <w:t>”</w:t>
            </w:r>
            <w:r w:rsidRPr="004F1C32">
              <w:rPr>
                <w:rFonts w:ascii="仿宋_GB2312" w:eastAsia="仿宋_GB2312"/>
                <w:sz w:val="24"/>
              </w:rPr>
              <w:t>中</w:t>
            </w:r>
            <w:r>
              <w:rPr>
                <w:rFonts w:ascii="仿宋_GB2312" w:eastAsia="仿宋_GB2312" w:hint="eastAsia"/>
                <w:sz w:val="24"/>
              </w:rPr>
              <w:t>纳入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Pr="007B678A">
              <w:rPr>
                <w:rFonts w:ascii="仿宋_GB2312" w:eastAsia="仿宋_GB2312"/>
                <w:sz w:val="24"/>
              </w:rPr>
              <w:t>台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7B678A">
              <w:rPr>
                <w:rFonts w:ascii="仿宋_GB2312" w:eastAsia="仿宋_GB2312"/>
                <w:sz w:val="24"/>
              </w:rPr>
              <w:t>可预约使用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Pr="007B678A">
              <w:rPr>
                <w:rFonts w:ascii="仿宋_GB2312" w:eastAsia="仿宋_GB2312"/>
                <w:sz w:val="24"/>
              </w:rPr>
              <w:t>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7B678A" w:rsidRDefault="007B678A" w:rsidP="007B678A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</w:t>
            </w:r>
          </w:p>
          <w:p w:rsidR="007B678A" w:rsidRDefault="00592723" w:rsidP="007B678A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开放共享的</w:t>
            </w:r>
            <w:r w:rsidR="007B678A" w:rsidRPr="004F1C32">
              <w:rPr>
                <w:rFonts w:ascii="仿宋_GB2312" w:eastAsia="仿宋_GB2312" w:hint="eastAsia"/>
                <w:sz w:val="24"/>
              </w:rPr>
              <w:t>原值</w:t>
            </w:r>
            <w:r w:rsidR="007B678A" w:rsidRPr="004F1C32">
              <w:rPr>
                <w:rFonts w:ascii="仿宋_GB2312" w:eastAsia="仿宋_GB2312"/>
                <w:sz w:val="24"/>
              </w:rPr>
              <w:t>20万元以</w:t>
            </w:r>
            <w:r w:rsidR="007B678A">
              <w:rPr>
                <w:rFonts w:ascii="仿宋_GB2312" w:eastAsia="仿宋_GB2312" w:hint="eastAsia"/>
                <w:sz w:val="24"/>
              </w:rPr>
              <w:t>下</w:t>
            </w:r>
            <w:r w:rsidR="007B678A" w:rsidRPr="004F1C32">
              <w:rPr>
                <w:rFonts w:ascii="仿宋_GB2312" w:eastAsia="仿宋_GB2312"/>
                <w:sz w:val="24"/>
              </w:rPr>
              <w:t>仪器设备在学校</w:t>
            </w:r>
            <w:r w:rsidR="007B678A" w:rsidRPr="004F1C32">
              <w:rPr>
                <w:rFonts w:ascii="仿宋_GB2312" w:eastAsia="仿宋_GB2312" w:hint="eastAsia"/>
                <w:sz w:val="24"/>
              </w:rPr>
              <w:t>“</w:t>
            </w:r>
            <w:r w:rsidR="007B678A" w:rsidRPr="004F1C32">
              <w:rPr>
                <w:rFonts w:ascii="仿宋_GB2312" w:eastAsia="仿宋_GB2312"/>
                <w:sz w:val="24"/>
              </w:rPr>
              <w:t>大型仪器设备开放共享平台</w:t>
            </w:r>
            <w:r w:rsidR="007B678A" w:rsidRPr="004F1C32">
              <w:rPr>
                <w:rFonts w:ascii="仿宋_GB2312" w:eastAsia="仿宋_GB2312" w:hint="eastAsia"/>
                <w:sz w:val="24"/>
              </w:rPr>
              <w:t>”</w:t>
            </w:r>
            <w:r w:rsidR="007B678A" w:rsidRPr="004F1C32">
              <w:rPr>
                <w:rFonts w:ascii="仿宋_GB2312" w:eastAsia="仿宋_GB2312"/>
                <w:sz w:val="24"/>
              </w:rPr>
              <w:t>中</w:t>
            </w:r>
            <w:r w:rsidR="007B678A">
              <w:rPr>
                <w:rFonts w:ascii="仿宋_GB2312" w:eastAsia="仿宋_GB2312" w:hint="eastAsia"/>
                <w:sz w:val="24"/>
              </w:rPr>
              <w:t>纳入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，</w:t>
            </w:r>
            <w:r w:rsidR="007B678A" w:rsidRPr="007B678A">
              <w:rPr>
                <w:rFonts w:ascii="仿宋_GB2312" w:eastAsia="仿宋_GB2312"/>
                <w:sz w:val="24"/>
              </w:rPr>
              <w:t>可预约使用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。</w:t>
            </w:r>
          </w:p>
          <w:p w:rsidR="00613622" w:rsidRDefault="00592723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开放共享的</w:t>
            </w:r>
            <w:r w:rsidR="00613622" w:rsidRPr="004F1C32">
              <w:rPr>
                <w:rFonts w:ascii="仿宋_GB2312" w:eastAsia="仿宋_GB2312" w:hint="eastAsia"/>
                <w:sz w:val="24"/>
              </w:rPr>
              <w:t>原值</w:t>
            </w:r>
            <w:r w:rsidR="00613622" w:rsidRPr="004F1C32">
              <w:rPr>
                <w:rFonts w:ascii="仿宋_GB2312" w:eastAsia="仿宋_GB2312"/>
                <w:sz w:val="24"/>
              </w:rPr>
              <w:t>20万元及以上大型仪器设备在学校</w:t>
            </w:r>
            <w:r w:rsidR="00613622" w:rsidRPr="004F1C32">
              <w:rPr>
                <w:rFonts w:ascii="仿宋_GB2312" w:eastAsia="仿宋_GB2312" w:hint="eastAsia"/>
                <w:sz w:val="24"/>
              </w:rPr>
              <w:t>“</w:t>
            </w:r>
            <w:r w:rsidR="00613622" w:rsidRPr="004F1C32">
              <w:rPr>
                <w:rFonts w:ascii="仿宋_GB2312" w:eastAsia="仿宋_GB2312"/>
                <w:sz w:val="24"/>
              </w:rPr>
              <w:t>大型仪器设备开放共享平台</w:t>
            </w:r>
            <w:r w:rsidR="00613622" w:rsidRPr="004F1C32">
              <w:rPr>
                <w:rFonts w:ascii="仿宋_GB2312" w:eastAsia="仿宋_GB2312" w:hint="eastAsia"/>
                <w:sz w:val="24"/>
              </w:rPr>
              <w:t>”</w:t>
            </w:r>
            <w:r w:rsidR="00613622" w:rsidRPr="004F1C32">
              <w:rPr>
                <w:rFonts w:ascii="仿宋_GB2312" w:eastAsia="仿宋_GB2312"/>
                <w:sz w:val="24"/>
              </w:rPr>
              <w:t>中</w:t>
            </w:r>
            <w:r w:rsidR="007B678A">
              <w:rPr>
                <w:rFonts w:ascii="仿宋_GB2312" w:eastAsia="仿宋_GB2312" w:hint="eastAsia"/>
                <w:sz w:val="24"/>
              </w:rPr>
              <w:t>纳入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，</w:t>
            </w:r>
            <w:r w:rsidR="007B678A" w:rsidRPr="007B678A">
              <w:rPr>
                <w:rFonts w:ascii="仿宋_GB2312" w:eastAsia="仿宋_GB2312"/>
                <w:sz w:val="24"/>
              </w:rPr>
              <w:t>可预约使用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。</w:t>
            </w:r>
          </w:p>
          <w:p w:rsidR="007B678A" w:rsidRDefault="00592723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开放共享的</w:t>
            </w:r>
            <w:r w:rsidR="007B678A" w:rsidRPr="007B678A">
              <w:rPr>
                <w:rFonts w:ascii="仿宋_GB2312" w:eastAsia="仿宋_GB2312" w:hint="eastAsia"/>
                <w:sz w:val="24"/>
              </w:rPr>
              <w:t>原值</w:t>
            </w:r>
            <w:r w:rsidR="007B678A">
              <w:rPr>
                <w:rFonts w:ascii="仿宋_GB2312" w:eastAsia="仿宋_GB2312"/>
                <w:sz w:val="24"/>
              </w:rPr>
              <w:t>5</w:t>
            </w:r>
            <w:r w:rsidR="007B678A" w:rsidRPr="007B678A">
              <w:rPr>
                <w:rFonts w:ascii="仿宋_GB2312" w:eastAsia="仿宋_GB2312"/>
                <w:sz w:val="24"/>
              </w:rPr>
              <w:t>0万元及以上大型仪器设备在学校</w:t>
            </w:r>
            <w:r w:rsidR="007B678A" w:rsidRPr="007B678A">
              <w:rPr>
                <w:rFonts w:ascii="仿宋_GB2312" w:eastAsia="仿宋_GB2312"/>
                <w:sz w:val="24"/>
              </w:rPr>
              <w:t>“</w:t>
            </w:r>
            <w:r w:rsidR="007B678A" w:rsidRPr="007B678A">
              <w:rPr>
                <w:rFonts w:ascii="仿宋_GB2312" w:eastAsia="仿宋_GB2312"/>
                <w:sz w:val="24"/>
              </w:rPr>
              <w:t>大型仪器设备开放共享平台</w:t>
            </w:r>
            <w:r w:rsidR="007B678A" w:rsidRPr="007B678A">
              <w:rPr>
                <w:rFonts w:ascii="仿宋_GB2312" w:eastAsia="仿宋_GB2312"/>
                <w:sz w:val="24"/>
              </w:rPr>
              <w:t>”</w:t>
            </w:r>
            <w:r w:rsidR="007B678A" w:rsidRPr="007B678A">
              <w:rPr>
                <w:rFonts w:ascii="仿宋_GB2312" w:eastAsia="仿宋_GB2312"/>
                <w:sz w:val="24"/>
              </w:rPr>
              <w:t>中</w:t>
            </w:r>
            <w:r w:rsidR="007B678A">
              <w:rPr>
                <w:rFonts w:ascii="仿宋_GB2312" w:eastAsia="仿宋_GB2312" w:hint="eastAsia"/>
                <w:sz w:val="24"/>
              </w:rPr>
              <w:t>纳入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，</w:t>
            </w:r>
            <w:r w:rsidR="007B678A" w:rsidRPr="007B678A">
              <w:rPr>
                <w:rFonts w:ascii="仿宋_GB2312" w:eastAsia="仿宋_GB2312"/>
                <w:sz w:val="24"/>
              </w:rPr>
              <w:t>可预约使用</w:t>
            </w:r>
            <w:r w:rsidR="007B678A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7B678A" w:rsidRPr="007B678A">
              <w:rPr>
                <w:rFonts w:ascii="仿宋_GB2312" w:eastAsia="仿宋_GB2312"/>
                <w:sz w:val="24"/>
              </w:rPr>
              <w:t>台</w:t>
            </w:r>
            <w:r w:rsidR="007B678A">
              <w:rPr>
                <w:rFonts w:ascii="仿宋_GB2312" w:eastAsia="仿宋_GB2312" w:hint="eastAsia"/>
                <w:sz w:val="24"/>
              </w:rPr>
              <w:t>。</w:t>
            </w:r>
          </w:p>
          <w:p w:rsidR="007B678A" w:rsidRPr="007B678A" w:rsidRDefault="00592723" w:rsidP="007B678A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开放共享的</w:t>
            </w:r>
            <w:r w:rsidR="00054A89">
              <w:rPr>
                <w:rFonts w:ascii="仿宋_GB2312" w:eastAsia="仿宋_GB2312" w:hint="eastAsia"/>
                <w:sz w:val="24"/>
              </w:rPr>
              <w:t>科研设施</w:t>
            </w:r>
            <w:r w:rsidR="00054A89" w:rsidRPr="004F1C32">
              <w:rPr>
                <w:rFonts w:ascii="仿宋_GB2312" w:eastAsia="仿宋_GB2312"/>
                <w:sz w:val="24"/>
              </w:rPr>
              <w:t>在学校</w:t>
            </w:r>
            <w:r w:rsidR="00054A89" w:rsidRPr="004F1C32">
              <w:rPr>
                <w:rFonts w:ascii="仿宋_GB2312" w:eastAsia="仿宋_GB2312" w:hint="eastAsia"/>
                <w:sz w:val="24"/>
              </w:rPr>
              <w:t>“</w:t>
            </w:r>
            <w:r w:rsidR="00054A89" w:rsidRPr="004F1C32">
              <w:rPr>
                <w:rFonts w:ascii="仿宋_GB2312" w:eastAsia="仿宋_GB2312"/>
                <w:sz w:val="24"/>
              </w:rPr>
              <w:t>大型仪器设备开放共享平台</w:t>
            </w:r>
            <w:r w:rsidR="00054A89" w:rsidRPr="004F1C32">
              <w:rPr>
                <w:rFonts w:ascii="仿宋_GB2312" w:eastAsia="仿宋_GB2312" w:hint="eastAsia"/>
                <w:sz w:val="24"/>
              </w:rPr>
              <w:t>”</w:t>
            </w:r>
            <w:r w:rsidR="00054A89" w:rsidRPr="004F1C32">
              <w:rPr>
                <w:rFonts w:ascii="仿宋_GB2312" w:eastAsia="仿宋_GB2312"/>
                <w:sz w:val="24"/>
              </w:rPr>
              <w:t>中</w:t>
            </w:r>
            <w:r w:rsidR="00054A89">
              <w:rPr>
                <w:rFonts w:ascii="仿宋_GB2312" w:eastAsia="仿宋_GB2312" w:hint="eastAsia"/>
                <w:sz w:val="24"/>
              </w:rPr>
              <w:t>纳入</w:t>
            </w:r>
            <w:r w:rsidR="00054A89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054A89">
              <w:rPr>
                <w:rFonts w:ascii="仿宋_GB2312" w:eastAsia="仿宋_GB2312" w:hint="eastAsia"/>
                <w:sz w:val="24"/>
              </w:rPr>
              <w:t>套，</w:t>
            </w:r>
            <w:r w:rsidR="00054A89" w:rsidRPr="007B678A">
              <w:rPr>
                <w:rFonts w:ascii="仿宋_GB2312" w:eastAsia="仿宋_GB2312"/>
                <w:sz w:val="24"/>
              </w:rPr>
              <w:t>可预约使用</w:t>
            </w:r>
            <w:r w:rsidR="00054A89"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="00054A89">
              <w:rPr>
                <w:rFonts w:ascii="仿宋_GB2312" w:eastAsia="仿宋_GB2312" w:hint="eastAsia"/>
                <w:sz w:val="24"/>
              </w:rPr>
              <w:t>套。</w:t>
            </w:r>
          </w:p>
        </w:tc>
      </w:tr>
      <w:tr w:rsidR="007B678A" w:rsidRPr="004F1C32" w:rsidTr="005F53F3">
        <w:trPr>
          <w:trHeight w:val="671"/>
          <w:jc w:val="center"/>
        </w:trPr>
        <w:tc>
          <w:tcPr>
            <w:tcW w:w="846" w:type="dxa"/>
            <w:vAlign w:val="center"/>
          </w:tcPr>
          <w:p w:rsidR="007B678A" w:rsidRPr="004F1C32" w:rsidRDefault="007B678A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 w:rsidR="00E04FFA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B678A" w:rsidRPr="004F1C32" w:rsidRDefault="007B678A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7B678A">
              <w:rPr>
                <w:rFonts w:ascii="仿宋_GB2312" w:eastAsia="仿宋_GB2312" w:hint="eastAsia"/>
                <w:sz w:val="24"/>
              </w:rPr>
              <w:t>物联网硬件设备运行良好率</w:t>
            </w:r>
          </w:p>
        </w:tc>
        <w:tc>
          <w:tcPr>
            <w:tcW w:w="5794" w:type="dxa"/>
            <w:vAlign w:val="center"/>
          </w:tcPr>
          <w:p w:rsidR="00DE4485" w:rsidRDefault="00054A89" w:rsidP="00DE448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54A89">
              <w:rPr>
                <w:rFonts w:ascii="仿宋_GB2312" w:eastAsia="仿宋_GB2312" w:hint="eastAsia"/>
                <w:sz w:val="24"/>
              </w:rPr>
              <w:t>实现物联网管理的大型仪器设备</w:t>
            </w:r>
            <w:r w:rsidR="004A0D06">
              <w:rPr>
                <w:rFonts w:ascii="仿宋_GB2312" w:eastAsia="仿宋_GB2312"/>
                <w:sz w:val="24"/>
                <w:highlight w:val="yellow"/>
              </w:rPr>
              <w:t>4</w:t>
            </w:r>
            <w:r w:rsidRPr="00054A89">
              <w:rPr>
                <w:rFonts w:ascii="仿宋_GB2312" w:eastAsia="仿宋_GB2312"/>
                <w:sz w:val="24"/>
              </w:rPr>
              <w:t>台</w:t>
            </w:r>
            <w:r w:rsidR="00592723"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运行良好</w:t>
            </w:r>
            <w:r w:rsidRPr="00054A89">
              <w:rPr>
                <w:rFonts w:ascii="仿宋_GB2312" w:eastAsia="仿宋_GB2312"/>
                <w:sz w:val="24"/>
              </w:rPr>
              <w:t>物联网硬件设备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Pr="00054A89">
              <w:rPr>
                <w:rFonts w:ascii="仿宋_GB2312" w:eastAsia="仿宋_GB2312"/>
                <w:sz w:val="24"/>
              </w:rPr>
              <w:t>台</w:t>
            </w:r>
            <w:r w:rsidR="00592723">
              <w:rPr>
                <w:rFonts w:ascii="仿宋_GB2312" w:eastAsia="仿宋_GB2312" w:hint="eastAsia"/>
                <w:sz w:val="24"/>
              </w:rPr>
              <w:t>，</w:t>
            </w:r>
            <w:r w:rsidRPr="00054A89">
              <w:rPr>
                <w:rFonts w:ascii="仿宋_GB2312" w:eastAsia="仿宋_GB2312" w:hint="eastAsia"/>
                <w:sz w:val="24"/>
              </w:rPr>
              <w:t>其中</w:t>
            </w:r>
            <w:r w:rsidR="00DE4485">
              <w:rPr>
                <w:rFonts w:ascii="仿宋_GB2312" w:eastAsia="仿宋_GB2312" w:hint="eastAsia"/>
                <w:sz w:val="24"/>
              </w:rPr>
              <w:t>：</w:t>
            </w:r>
          </w:p>
          <w:p w:rsidR="007B678A" w:rsidRDefault="00054A89" w:rsidP="00DE4485">
            <w:pPr>
              <w:spacing w:line="360" w:lineRule="exact"/>
              <w:rPr>
                <w:rFonts w:ascii="仿宋_GB2312" w:eastAsia="仿宋_GB2312"/>
                <w:sz w:val="24"/>
                <w:highlight w:val="yellow"/>
              </w:rPr>
            </w:pPr>
            <w:r w:rsidRPr="00054A89">
              <w:rPr>
                <w:rFonts w:ascii="仿宋_GB2312" w:eastAsia="仿宋_GB2312" w:hint="eastAsia"/>
                <w:sz w:val="24"/>
              </w:rPr>
              <w:t>物联网门禁系统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</w:t>
            </w:r>
            <w:r w:rsidRPr="00054A89">
              <w:rPr>
                <w:rFonts w:ascii="仿宋_GB2312" w:eastAsia="仿宋_GB2312"/>
                <w:sz w:val="24"/>
              </w:rPr>
              <w:t>台；温湿度检测系统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</w:t>
            </w:r>
            <w:r w:rsidRPr="00054A89">
              <w:rPr>
                <w:rFonts w:ascii="仿宋_GB2312" w:eastAsia="仿宋_GB2312"/>
                <w:sz w:val="24"/>
              </w:rPr>
              <w:t>台；电源控制终端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</w:t>
            </w:r>
            <w:r w:rsidRPr="00054A89">
              <w:rPr>
                <w:rFonts w:ascii="仿宋_GB2312" w:eastAsia="仿宋_GB2312"/>
                <w:sz w:val="24"/>
              </w:rPr>
              <w:t>台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 w:rsidRPr="00DE4485">
              <w:rPr>
                <w:rFonts w:ascii="仿宋_GB2312" w:eastAsia="仿宋_GB2312" w:hint="eastAsia"/>
                <w:sz w:val="24"/>
                <w:highlight w:val="yellow"/>
              </w:rPr>
              <w:t>（提供汇总表及平台截图）</w:t>
            </w:r>
          </w:p>
          <w:p w:rsidR="004A0D06" w:rsidRPr="004F1C32" w:rsidRDefault="004A0D06" w:rsidP="004A0D06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54A89">
              <w:rPr>
                <w:rFonts w:ascii="仿宋_GB2312" w:eastAsia="仿宋_GB2312"/>
                <w:sz w:val="24"/>
              </w:rPr>
              <w:t>运行良好率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XX</w:t>
            </w:r>
            <w:r w:rsidRPr="00054A89">
              <w:rPr>
                <w:rFonts w:ascii="仿宋_GB2312" w:eastAsia="仿宋_GB2312"/>
                <w:sz w:val="24"/>
              </w:rPr>
              <w:t>%。</w:t>
            </w:r>
          </w:p>
        </w:tc>
      </w:tr>
      <w:tr w:rsidR="00613622" w:rsidRPr="004F1C32" w:rsidTr="005F53F3">
        <w:trPr>
          <w:jc w:val="center"/>
        </w:trPr>
        <w:tc>
          <w:tcPr>
            <w:tcW w:w="846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13622" w:rsidRPr="004F1C32" w:rsidRDefault="00613622" w:rsidP="005F53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1C32">
              <w:rPr>
                <w:rFonts w:ascii="仿宋_GB2312" w:eastAsia="仿宋_GB2312" w:hint="eastAsia"/>
                <w:sz w:val="24"/>
              </w:rPr>
              <w:t>大型仪器设备开放共享工作考核评价</w:t>
            </w:r>
          </w:p>
        </w:tc>
        <w:tc>
          <w:tcPr>
            <w:tcW w:w="5794" w:type="dxa"/>
            <w:vAlign w:val="center"/>
          </w:tcPr>
          <w:p w:rsidR="00DE4485" w:rsidRDefault="00DE4485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CD605F">
              <w:rPr>
                <w:rFonts w:ascii="仿宋_GB2312" w:eastAsia="仿宋_GB2312" w:hint="eastAsia"/>
                <w:sz w:val="24"/>
              </w:rPr>
              <w:t>共组织</w:t>
            </w:r>
            <w:r w:rsidRPr="00DE4485">
              <w:rPr>
                <w:rFonts w:ascii="仿宋_GB2312" w:eastAsia="仿宋_GB2312"/>
                <w:sz w:val="24"/>
                <w:highlight w:val="yellow"/>
              </w:rPr>
              <w:t>X</w:t>
            </w:r>
            <w:r>
              <w:rPr>
                <w:rFonts w:ascii="仿宋_GB2312" w:eastAsia="仿宋_GB2312" w:hint="eastAsia"/>
                <w:sz w:val="24"/>
              </w:rPr>
              <w:t>次面向研究所的</w:t>
            </w:r>
            <w:r w:rsidRPr="003B6575">
              <w:rPr>
                <w:rFonts w:ascii="仿宋_GB2312" w:eastAsia="仿宋_GB2312" w:hint="eastAsia"/>
                <w:sz w:val="24"/>
              </w:rPr>
              <w:t>工作考核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DE4485" w:rsidRDefault="00DE4485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是否包含以下内容：</w:t>
            </w:r>
            <w:r w:rsidRPr="00DE4485"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  <w:sym w:font="Wingdings" w:char="F06F"/>
            </w:r>
            <w:r w:rsidRPr="00DE4485">
              <w:rPr>
                <w:rFonts w:ascii="仿宋_GB2312" w:eastAsia="仿宋_GB2312" w:hint="eastAsia"/>
                <w:sz w:val="24"/>
                <w:highlight w:val="yellow"/>
              </w:rPr>
              <w:t>是</w:t>
            </w:r>
            <w:r w:rsidRPr="00DE4485"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  <w:sym w:font="Wingdings" w:char="F06F"/>
            </w:r>
            <w:r w:rsidRPr="00DE4485">
              <w:rPr>
                <w:rFonts w:ascii="仿宋_GB2312" w:eastAsia="仿宋_GB2312" w:hint="eastAsia"/>
                <w:sz w:val="24"/>
                <w:highlight w:val="yellow"/>
              </w:rPr>
              <w:t>否</w:t>
            </w:r>
          </w:p>
          <w:p w:rsidR="00613622" w:rsidRPr="004F1C32" w:rsidRDefault="00613622" w:rsidP="005F53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B6575">
              <w:rPr>
                <w:rFonts w:ascii="仿宋_GB2312" w:eastAsia="仿宋_GB2312" w:hint="eastAsia"/>
                <w:sz w:val="24"/>
              </w:rPr>
              <w:t>学院应当对本学院大设备共享工作进行年度考核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4F1C32">
              <w:rPr>
                <w:rFonts w:ascii="仿宋_GB2312" w:eastAsia="仿宋_GB2312" w:hint="eastAsia"/>
                <w:sz w:val="24"/>
              </w:rPr>
              <w:t>主要内容包括开放共享情况和仪器设备使用效益两方面。（1）开放共享情况考评包括运行使用情况、共享服务成效、组织管理情况等。（2）仪器设备使用效益考评包括机时利用、人才培养、科研成果、服务收入、功能利用和开发等。</w:t>
            </w:r>
          </w:p>
        </w:tc>
      </w:tr>
    </w:tbl>
    <w:p w:rsidR="00421CDF" w:rsidRPr="001E0FBF" w:rsidRDefault="00613622" w:rsidP="0061362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421CDF" w:rsidRPr="001E0FBF">
        <w:rPr>
          <w:rFonts w:ascii="黑体" w:eastAsia="黑体" w:hAnsi="黑体" w:hint="eastAsia"/>
          <w:sz w:val="32"/>
          <w:szCs w:val="32"/>
        </w:rPr>
        <w:t>、</w:t>
      </w:r>
      <w:r w:rsidR="00421CDF">
        <w:rPr>
          <w:rFonts w:ascii="黑体" w:eastAsia="黑体" w:hAnsi="黑体" w:hint="eastAsia"/>
          <w:sz w:val="32"/>
          <w:szCs w:val="32"/>
        </w:rPr>
        <w:t>学院大型仪器设备开放共享年度重点工作</w:t>
      </w:r>
      <w:r w:rsidR="00421CDF" w:rsidRPr="001E0FBF">
        <w:rPr>
          <w:rFonts w:ascii="黑体" w:eastAsia="黑体" w:hAnsi="黑体" w:hint="eastAsia"/>
          <w:sz w:val="32"/>
          <w:szCs w:val="32"/>
        </w:rPr>
        <w:t>完成情况</w:t>
      </w:r>
      <w:r w:rsidR="0043073F" w:rsidRPr="0043073F">
        <w:rPr>
          <w:rFonts w:ascii="黑体" w:eastAsia="黑体" w:hAnsi="黑体" w:hint="eastAsia"/>
          <w:sz w:val="32"/>
          <w:szCs w:val="32"/>
        </w:rPr>
        <w:t>（后补助经费</w:t>
      </w:r>
      <w:bookmarkStart w:id="5" w:name="_Hlk151623173"/>
      <w:r w:rsidR="0043073F">
        <w:rPr>
          <w:rFonts w:ascii="黑体" w:eastAsia="黑体" w:hAnsi="黑体" w:hint="eastAsia"/>
          <w:sz w:val="32"/>
          <w:szCs w:val="32"/>
        </w:rPr>
        <w:t>及共享设备维修经费</w:t>
      </w:r>
      <w:bookmarkEnd w:id="5"/>
      <w:r w:rsidR="0043073F">
        <w:rPr>
          <w:rFonts w:ascii="黑体" w:eastAsia="黑体" w:hAnsi="黑体" w:hint="eastAsia"/>
          <w:sz w:val="32"/>
          <w:szCs w:val="32"/>
        </w:rPr>
        <w:t>主要评价项</w:t>
      </w:r>
      <w:r w:rsidR="0043073F" w:rsidRPr="0043073F">
        <w:rPr>
          <w:rFonts w:ascii="黑体" w:eastAsia="黑体" w:hAnsi="黑体" w:hint="eastAsia"/>
          <w:sz w:val="32"/>
          <w:szCs w:val="32"/>
        </w:rPr>
        <w:t>）</w:t>
      </w:r>
    </w:p>
    <w:p w:rsidR="00421CDF" w:rsidRDefault="00421CDF" w:rsidP="00421C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对</w:t>
      </w:r>
      <w:r w:rsidR="00464B35">
        <w:rPr>
          <w:rFonts w:ascii="仿宋_GB2312" w:eastAsia="仿宋_GB2312" w:hint="eastAsia"/>
          <w:sz w:val="32"/>
          <w:szCs w:val="32"/>
        </w:rPr>
        <w:t>学院</w:t>
      </w:r>
      <w:r w:rsidRPr="00012677">
        <w:rPr>
          <w:rFonts w:ascii="仿宋_GB2312" w:eastAsia="仿宋_GB2312"/>
          <w:sz w:val="32"/>
          <w:szCs w:val="32"/>
        </w:rPr>
        <w:t>202</w:t>
      </w:r>
      <w:r w:rsidR="001C3A9F">
        <w:rPr>
          <w:rFonts w:ascii="仿宋_GB2312" w:eastAsia="仿宋_GB2312"/>
          <w:sz w:val="32"/>
          <w:szCs w:val="32"/>
        </w:rPr>
        <w:t>3</w:t>
      </w:r>
      <w:r w:rsidRPr="00012677">
        <w:rPr>
          <w:rFonts w:ascii="仿宋_GB2312" w:eastAsia="仿宋_GB2312"/>
          <w:sz w:val="32"/>
          <w:szCs w:val="32"/>
        </w:rPr>
        <w:t>年开放共享重点工作</w:t>
      </w:r>
      <w:r>
        <w:rPr>
          <w:rFonts w:ascii="仿宋_GB2312" w:eastAsia="仿宋_GB2312" w:hint="eastAsia"/>
          <w:sz w:val="32"/>
          <w:szCs w:val="32"/>
        </w:rPr>
        <w:t>各项内容完成情况</w:t>
      </w:r>
      <w:r w:rsidR="00C94B99" w:rsidRPr="00C94B99">
        <w:rPr>
          <w:rFonts w:ascii="仿宋_GB2312" w:eastAsia="仿宋_GB2312" w:hint="eastAsia"/>
          <w:sz w:val="32"/>
          <w:szCs w:val="32"/>
          <w:highlight w:val="yellow"/>
        </w:rPr>
        <w:t>（至少包含一项</w:t>
      </w:r>
      <w:r w:rsidR="00C94B99">
        <w:rPr>
          <w:rFonts w:ascii="仿宋_GB2312" w:eastAsia="仿宋_GB2312" w:hint="eastAsia"/>
          <w:sz w:val="32"/>
          <w:szCs w:val="32"/>
          <w:highlight w:val="yellow"/>
        </w:rPr>
        <w:t>结合共享业绩的</w:t>
      </w:r>
      <w:r w:rsidR="00C94B99" w:rsidRPr="00C94B99">
        <w:rPr>
          <w:rFonts w:ascii="仿宋_GB2312" w:eastAsia="仿宋_GB2312" w:hint="eastAsia"/>
          <w:sz w:val="32"/>
          <w:szCs w:val="32"/>
          <w:highlight w:val="yellow"/>
        </w:rPr>
        <w:t>支撑本单位运行使用成效或支撑外单位的共享服务成效）</w:t>
      </w:r>
      <w:r>
        <w:rPr>
          <w:rFonts w:ascii="仿宋_GB2312" w:eastAsia="仿宋_GB2312" w:hint="eastAsia"/>
          <w:sz w:val="32"/>
          <w:szCs w:val="32"/>
        </w:rPr>
        <w:t>及试点方案推进情况进行简要总结。</w:t>
      </w:r>
    </w:p>
    <w:p w:rsidR="00421CDF" w:rsidRPr="001E0FBF" w:rsidRDefault="00613622" w:rsidP="00421C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21CDF" w:rsidRPr="001E0FBF">
        <w:rPr>
          <w:rFonts w:ascii="黑体" w:eastAsia="黑体" w:hAnsi="黑体" w:hint="eastAsia"/>
          <w:sz w:val="32"/>
          <w:szCs w:val="32"/>
        </w:rPr>
        <w:t>、</w:t>
      </w:r>
      <w:r w:rsidR="00421CDF">
        <w:rPr>
          <w:rFonts w:ascii="黑体" w:eastAsia="黑体" w:hAnsi="黑体" w:hint="eastAsia"/>
          <w:sz w:val="32"/>
          <w:szCs w:val="32"/>
        </w:rPr>
        <w:t>其他开放共享年度工作</w:t>
      </w:r>
      <w:r w:rsidR="00421CDF" w:rsidRPr="001E0FBF">
        <w:rPr>
          <w:rFonts w:ascii="黑体" w:eastAsia="黑体" w:hAnsi="黑体" w:hint="eastAsia"/>
          <w:sz w:val="32"/>
          <w:szCs w:val="32"/>
        </w:rPr>
        <w:t>情况</w:t>
      </w:r>
      <w:r w:rsidR="0043073F" w:rsidRPr="0043073F">
        <w:rPr>
          <w:rFonts w:ascii="黑体" w:eastAsia="黑体" w:hAnsi="黑体" w:hint="eastAsia"/>
          <w:sz w:val="32"/>
          <w:szCs w:val="32"/>
        </w:rPr>
        <w:t>（后补助经费及共享设备维修经费</w:t>
      </w:r>
      <w:r w:rsidR="0043073F">
        <w:rPr>
          <w:rFonts w:ascii="黑体" w:eastAsia="黑体" w:hAnsi="黑体" w:hint="eastAsia"/>
          <w:sz w:val="32"/>
          <w:szCs w:val="32"/>
        </w:rPr>
        <w:t>主要参考项</w:t>
      </w:r>
      <w:r w:rsidR="0043073F" w:rsidRPr="0043073F">
        <w:rPr>
          <w:rFonts w:ascii="黑体" w:eastAsia="黑体" w:hAnsi="黑体" w:hint="eastAsia"/>
          <w:sz w:val="32"/>
          <w:szCs w:val="32"/>
        </w:rPr>
        <w:t>）</w:t>
      </w:r>
    </w:p>
    <w:p w:rsidR="00C4798A" w:rsidRPr="00421CDF" w:rsidRDefault="00421CDF" w:rsidP="00421C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对其他开放共享的突出亮点工作进行总结，如无可不填此项。</w:t>
      </w:r>
      <w:bookmarkEnd w:id="0"/>
    </w:p>
    <w:sectPr w:rsidR="00C4798A" w:rsidRPr="00421C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B3" w:rsidRDefault="00EB43B3" w:rsidP="00380705">
      <w:r>
        <w:separator/>
      </w:r>
    </w:p>
  </w:endnote>
  <w:endnote w:type="continuationSeparator" w:id="0">
    <w:p w:rsidR="00EB43B3" w:rsidRDefault="00EB43B3" w:rsidP="003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94226AF-7865-4CF9-9211-9DAD07C16EB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81CF2F6-2DC6-4774-8A36-3754AFB23C1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6B70A4C-9FFA-490B-A2A3-E601892FCD3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7523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380705" w:rsidRPr="00380705" w:rsidRDefault="00380705" w:rsidP="00380705">
        <w:pPr>
          <w:pStyle w:val="a6"/>
          <w:jc w:val="center"/>
          <w:rPr>
            <w:rFonts w:ascii="宋体" w:eastAsia="宋体" w:hAnsi="宋体"/>
            <w:sz w:val="21"/>
            <w:szCs w:val="21"/>
          </w:rPr>
        </w:pPr>
        <w:r w:rsidRPr="00380705">
          <w:rPr>
            <w:rFonts w:ascii="宋体" w:eastAsia="宋体" w:hAnsi="宋体"/>
            <w:sz w:val="21"/>
            <w:szCs w:val="21"/>
          </w:rPr>
          <w:fldChar w:fldCharType="begin"/>
        </w:r>
        <w:r w:rsidRPr="00380705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380705">
          <w:rPr>
            <w:rFonts w:ascii="宋体" w:eastAsia="宋体" w:hAnsi="宋体"/>
            <w:sz w:val="21"/>
            <w:szCs w:val="21"/>
          </w:rPr>
          <w:fldChar w:fldCharType="separate"/>
        </w:r>
        <w:r w:rsidRPr="00380705">
          <w:rPr>
            <w:rFonts w:ascii="宋体" w:eastAsia="宋体" w:hAnsi="宋体"/>
            <w:sz w:val="21"/>
            <w:szCs w:val="21"/>
            <w:lang w:val="zh-CN"/>
          </w:rPr>
          <w:t>2</w:t>
        </w:r>
        <w:r w:rsidRPr="00380705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B3" w:rsidRDefault="00EB43B3" w:rsidP="00380705">
      <w:r>
        <w:separator/>
      </w:r>
    </w:p>
  </w:footnote>
  <w:footnote w:type="continuationSeparator" w:id="0">
    <w:p w:rsidR="00EB43B3" w:rsidRDefault="00EB43B3" w:rsidP="0038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B8"/>
    <w:rsid w:val="00012677"/>
    <w:rsid w:val="00026F33"/>
    <w:rsid w:val="0005146B"/>
    <w:rsid w:val="00054A89"/>
    <w:rsid w:val="00064DB0"/>
    <w:rsid w:val="00083C66"/>
    <w:rsid w:val="000B0906"/>
    <w:rsid w:val="001073DD"/>
    <w:rsid w:val="001845D9"/>
    <w:rsid w:val="00191FE1"/>
    <w:rsid w:val="001A2490"/>
    <w:rsid w:val="001B7407"/>
    <w:rsid w:val="001C3A9F"/>
    <w:rsid w:val="001E0FBF"/>
    <w:rsid w:val="00202797"/>
    <w:rsid w:val="00242187"/>
    <w:rsid w:val="002516B1"/>
    <w:rsid w:val="002E05A3"/>
    <w:rsid w:val="002F236B"/>
    <w:rsid w:val="0030623C"/>
    <w:rsid w:val="003239BA"/>
    <w:rsid w:val="0032797B"/>
    <w:rsid w:val="00372B18"/>
    <w:rsid w:val="00380705"/>
    <w:rsid w:val="003B69D7"/>
    <w:rsid w:val="003C0281"/>
    <w:rsid w:val="003E2020"/>
    <w:rsid w:val="003E6639"/>
    <w:rsid w:val="003E70FE"/>
    <w:rsid w:val="00421CDF"/>
    <w:rsid w:val="0043073F"/>
    <w:rsid w:val="0046479C"/>
    <w:rsid w:val="00464B35"/>
    <w:rsid w:val="00493557"/>
    <w:rsid w:val="004A0D06"/>
    <w:rsid w:val="004D3464"/>
    <w:rsid w:val="004D3488"/>
    <w:rsid w:val="004F2B16"/>
    <w:rsid w:val="005225DE"/>
    <w:rsid w:val="00543ECA"/>
    <w:rsid w:val="0055591B"/>
    <w:rsid w:val="005720D0"/>
    <w:rsid w:val="00580668"/>
    <w:rsid w:val="005819B8"/>
    <w:rsid w:val="00592723"/>
    <w:rsid w:val="005A3B3E"/>
    <w:rsid w:val="005A7291"/>
    <w:rsid w:val="00613622"/>
    <w:rsid w:val="00625631"/>
    <w:rsid w:val="006315B9"/>
    <w:rsid w:val="00633DC1"/>
    <w:rsid w:val="006D023D"/>
    <w:rsid w:val="006F5159"/>
    <w:rsid w:val="00724D23"/>
    <w:rsid w:val="00784963"/>
    <w:rsid w:val="00794358"/>
    <w:rsid w:val="007B678A"/>
    <w:rsid w:val="007C3DE4"/>
    <w:rsid w:val="007D6266"/>
    <w:rsid w:val="007F7577"/>
    <w:rsid w:val="00816098"/>
    <w:rsid w:val="008C0739"/>
    <w:rsid w:val="008C7F7C"/>
    <w:rsid w:val="008F6B3D"/>
    <w:rsid w:val="008F7107"/>
    <w:rsid w:val="009051FA"/>
    <w:rsid w:val="009422C3"/>
    <w:rsid w:val="00947105"/>
    <w:rsid w:val="009509DA"/>
    <w:rsid w:val="00950BD9"/>
    <w:rsid w:val="00996C44"/>
    <w:rsid w:val="009C0E89"/>
    <w:rsid w:val="009C2A98"/>
    <w:rsid w:val="009E4107"/>
    <w:rsid w:val="009E581B"/>
    <w:rsid w:val="009E5AA8"/>
    <w:rsid w:val="009F711C"/>
    <w:rsid w:val="00A1031C"/>
    <w:rsid w:val="00A939A4"/>
    <w:rsid w:val="00AD4C0B"/>
    <w:rsid w:val="00AF1916"/>
    <w:rsid w:val="00B0574F"/>
    <w:rsid w:val="00B12348"/>
    <w:rsid w:val="00B130A7"/>
    <w:rsid w:val="00B20032"/>
    <w:rsid w:val="00B27F4B"/>
    <w:rsid w:val="00B75382"/>
    <w:rsid w:val="00BB3768"/>
    <w:rsid w:val="00C4798A"/>
    <w:rsid w:val="00C9339C"/>
    <w:rsid w:val="00C94B99"/>
    <w:rsid w:val="00CC38F5"/>
    <w:rsid w:val="00CD1454"/>
    <w:rsid w:val="00CD605F"/>
    <w:rsid w:val="00D03FD8"/>
    <w:rsid w:val="00D06DF4"/>
    <w:rsid w:val="00D24B4D"/>
    <w:rsid w:val="00D56A24"/>
    <w:rsid w:val="00D576DB"/>
    <w:rsid w:val="00D61763"/>
    <w:rsid w:val="00D76DDF"/>
    <w:rsid w:val="00DD034D"/>
    <w:rsid w:val="00DE4485"/>
    <w:rsid w:val="00DF315F"/>
    <w:rsid w:val="00DF6130"/>
    <w:rsid w:val="00DF75C0"/>
    <w:rsid w:val="00E04FFA"/>
    <w:rsid w:val="00E102AE"/>
    <w:rsid w:val="00E71181"/>
    <w:rsid w:val="00EB43B3"/>
    <w:rsid w:val="00EC08BE"/>
    <w:rsid w:val="00F01EF3"/>
    <w:rsid w:val="00F1070C"/>
    <w:rsid w:val="00F3458E"/>
    <w:rsid w:val="00FA63FD"/>
    <w:rsid w:val="00FB052C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4AAB"/>
  <w15:chartTrackingRefBased/>
  <w15:docId w15:val="{A5834AF0-FC8D-41CC-A99A-E87F2D0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0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07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F71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7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FYJ</dc:creator>
  <cp:keywords/>
  <dc:description/>
  <cp:lastModifiedBy>战宇</cp:lastModifiedBy>
  <cp:revision>14</cp:revision>
  <cp:lastPrinted>2023-11-23T00:24:00Z</cp:lastPrinted>
  <dcterms:created xsi:type="dcterms:W3CDTF">2023-11-21T09:52:00Z</dcterms:created>
  <dcterms:modified xsi:type="dcterms:W3CDTF">2023-11-29T03:26:00Z</dcterms:modified>
</cp:coreProperties>
</file>