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EC887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附件3</w:t>
      </w:r>
    </w:p>
    <w:p w14:paraId="097704A3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13" w:afterLines="10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Ⅰ、Ⅱ级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  <w:lang w:val="en-US" w:eastAsia="zh-CN"/>
        </w:rPr>
        <w:t>风险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实验室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  <w:lang w:val="en-US" w:eastAsia="zh-CN"/>
        </w:rPr>
        <w:t>监控及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监测设备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  <w:lang w:val="en-US" w:eastAsia="zh-CN"/>
        </w:rPr>
        <w:t>点位摸排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fill="FFFFFF"/>
        </w:rPr>
        <w:t>表</w:t>
      </w:r>
    </w:p>
    <w:p w14:paraId="0CF6F409">
      <w:pPr>
        <w:rPr>
          <w:vanish/>
          <w:sz w:val="24"/>
          <w:szCs w:val="24"/>
        </w:rPr>
      </w:pPr>
    </w:p>
    <w:tbl>
      <w:tblPr>
        <w:tblStyle w:val="6"/>
        <w:tblpPr w:leftFromText="180" w:rightFromText="180" w:vertAnchor="text" w:horzAnchor="page" w:tblpX="1453" w:tblpY="130"/>
        <w:tblOverlap w:val="never"/>
        <w:tblW w:w="138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2"/>
        <w:gridCol w:w="1590"/>
        <w:gridCol w:w="1620"/>
        <w:gridCol w:w="1378"/>
        <w:gridCol w:w="1382"/>
        <w:gridCol w:w="1845"/>
        <w:gridCol w:w="1545"/>
        <w:gridCol w:w="1395"/>
        <w:gridCol w:w="1643"/>
      </w:tblGrid>
      <w:tr w14:paraId="7F475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45054D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27B8344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所属楼宇/房间号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8F2DB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实验室名称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41F60A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实验室等级（Ⅰ/Ⅱ）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4343B5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监控设备需求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0F27ACD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数量（套/台）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6C455F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监测设备需求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5E1E0D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  <w:p w14:paraId="47F190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（套/台）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7583C1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利旧/新增/提升选配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80E7BE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是否涉密实验室</w:t>
            </w:r>
          </w:p>
        </w:tc>
      </w:tr>
      <w:tr w14:paraId="0006B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30048D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材化楼 101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D3BF37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例：材料化学实验室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F1E1E6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Ⅰ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FAE2A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视频监控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3EE956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941404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气体泄漏监测、温湿度监测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83ACFE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气体3台，温湿度1台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583DFE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新增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0A01BD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  <w:tr w14:paraId="5D9C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E6A493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DF5E6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ABF50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50918C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D72C7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F3FE69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A9C669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38601A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DF6064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</w:tr>
    </w:tbl>
    <w:p w14:paraId="61D85830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现有可利旧设备情况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（如无可不填）：</w:t>
      </w:r>
    </w:p>
    <w:tbl>
      <w:tblPr>
        <w:tblStyle w:val="6"/>
        <w:tblpPr w:leftFromText="180" w:rightFromText="180" w:vertAnchor="text" w:horzAnchor="page" w:tblpX="1453" w:tblpY="170"/>
        <w:tblOverlap w:val="never"/>
        <w:tblW w:w="139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5"/>
        <w:gridCol w:w="1590"/>
        <w:gridCol w:w="2295"/>
        <w:gridCol w:w="2100"/>
        <w:gridCol w:w="1720"/>
        <w:gridCol w:w="1095"/>
        <w:gridCol w:w="2060"/>
        <w:gridCol w:w="1520"/>
      </w:tblGrid>
      <w:tr w14:paraId="6DAE6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7ADB1ED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所属楼宇/房间号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59C0F0E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 w:bidi="ar"/>
              </w:rPr>
              <w:t>实验室名称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C2B220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56956E8D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设备类型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33BF00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型号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2C4F4D04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4237FB2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安装位置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3462113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是否合规</w:t>
            </w:r>
          </w:p>
        </w:tc>
      </w:tr>
      <w:tr w14:paraId="05E16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CDCB26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材化楼 101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0EE5EC3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  <w:t>例：材料化学实验室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29DCA75E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氧气探测仪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7E13D5A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监测</w:t>
            </w: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061DEC6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1A1E93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A98B4B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气瓶旁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139C8E3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是</w:t>
            </w:r>
          </w:p>
        </w:tc>
      </w:tr>
      <w:tr w14:paraId="103E6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342E1E0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11EE30E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</w:tcPr>
          <w:p w14:paraId="4641621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1C9CCD4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37E32B6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6A8BBCD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</w:tcPr>
          <w:p w14:paraId="4591C9F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</w:tcPr>
          <w:p w14:paraId="000B8EF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 w14:paraId="5E0A0AB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是否申请由资实处统一组织集中采购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 □ 是 □ 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（如选择“是”，请附设备清单及预算估算）</w:t>
      </w:r>
    </w:p>
    <w:p w14:paraId="5133E0BF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</w:pPr>
    </w:p>
    <w:p w14:paraId="7360B390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联系人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 xml:space="preserve">            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联系电话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 xml:space="preserve">                 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单位负责人签字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公章</w:t>
      </w: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 w14:paraId="0D87C60B">
      <w:pPr>
        <w:pStyle w:val="5"/>
        <w:keepNext w:val="0"/>
        <w:keepLines w:val="0"/>
        <w:widowControl/>
        <w:suppressLineNumbers w:val="0"/>
        <w:shd w:val="clear" w:fill="FFFFFF"/>
        <w:spacing w:before="240" w:beforeAutospacing="0" w:after="240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</w:pPr>
      <w:r>
        <w:rPr>
          <w:rStyle w:val="8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填报说明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：</w:t>
      </w:r>
    </w:p>
    <w:p w14:paraId="43F4AFA3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kern w:val="2"/>
          <w:sz w:val="21"/>
          <w:szCs w:val="21"/>
          <w:shd w:val="clear" w:fill="FFFFFF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监控设备指视频监控、出入控制类设备；监测设备指气体泄漏、温湿度、烟感、辐射等环境参数感知类设备。</w:t>
      </w:r>
    </w:p>
    <w:p w14:paraId="75227CAE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请严格按照《高风险实验室监控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系统与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专项监测配置标准》（附件1）中Ⅰ、Ⅱ级实验室底线要求填报，如需提升选配，请在备注中注明，并参考《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Ⅰ、Ⅱ级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风险实验室监控系统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专项监测提升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选配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标准》（附件2）。</w:t>
      </w:r>
    </w:p>
    <w:p w14:paraId="2A49BEF6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请于4月13日前将本表经领导签字并加盖公章后，扫描发送至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fldChar w:fldCharType="begin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instrText xml:space="preserve"> HYPERLINK "mailto:sysaq@hrbeu.edu.cn。" </w:instrTex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fldChar w:fldCharType="separate"/>
      </w:r>
      <w:r>
        <w:rPr>
          <w:rStyle w:val="9"/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1"/>
          <w:szCs w:val="21"/>
          <w:shd w:val="clear" w:fill="FFFFFF"/>
        </w:rPr>
        <w:t>sysaq@hrbeu.edu.cn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fldChar w:fldCharType="end"/>
      </w:r>
    </w:p>
    <w:p w14:paraId="1B6A649C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0" w:right="0" w:rightChars="0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21"/>
          <w:szCs w:val="21"/>
          <w:shd w:val="clear" w:fill="FFFFFF"/>
        </w:rPr>
        <w:t>如有实验室分级调整，请及时在管理平台上更新，并以平台最新等级为准。</w:t>
      </w:r>
    </w:p>
    <w:p w14:paraId="6F840B58">
      <w:pPr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B3E1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2E62B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2E62B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41C78"/>
    <w:rsid w:val="0D052656"/>
    <w:rsid w:val="1C2C24D8"/>
    <w:rsid w:val="244605CB"/>
    <w:rsid w:val="28B402D2"/>
    <w:rsid w:val="33A81434"/>
    <w:rsid w:val="381A3C16"/>
    <w:rsid w:val="3E435173"/>
    <w:rsid w:val="43C20321"/>
    <w:rsid w:val="4AA36DEA"/>
    <w:rsid w:val="532A119D"/>
    <w:rsid w:val="5D05274D"/>
    <w:rsid w:val="64CF7DB9"/>
    <w:rsid w:val="69A8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488</Words>
  <Characters>518</Characters>
  <Lines>0</Lines>
  <Paragraphs>0</Paragraphs>
  <TotalTime>0</TotalTime>
  <ScaleCrop>false</ScaleCrop>
  <LinksUpToDate>false</LinksUpToDate>
  <CharactersWithSpaces>556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2026-04-01T02:21:00Z</dcterms:created>
  <dc:creator>Administrator</dc:creator>
  <cp:lastModifiedBy>Administrator</cp:lastModifiedBy>
  <dcterms:modified xsi:type="dcterms:W3CDTF">2026-04-03T03:24:03Z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eyJoZGlkIjoiNDNjMDNmMjIwMTE4NjdhOTBiYTliOGE3MzEzMjRhNjcifQ==</vt:lpwstr>
  </property>
  <property fmtid="{D5CDD505-2E9C-101B-9397-08002B2CF9AE}" pid="4" name="ICV">
    <vt:lpwstr>579D2B56B0ED490F8238817A355E1B9E_12</vt:lpwstr>
  </property>
</Properties>
</file>