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9EE" w:rsidRDefault="00070E00" w:rsidP="00F40B73">
      <w:pPr>
        <w:spacing w:line="720" w:lineRule="exact"/>
        <w:jc w:val="center"/>
        <w:rPr>
          <w:rFonts w:ascii="黑体" w:eastAsia="黑体" w:hAnsi="黑体"/>
          <w:sz w:val="44"/>
          <w:szCs w:val="44"/>
        </w:rPr>
      </w:pPr>
      <w:r w:rsidRPr="00070E00">
        <w:rPr>
          <w:rFonts w:ascii="黑体" w:eastAsia="黑体" w:hAnsi="黑体" w:hint="eastAsia"/>
          <w:sz w:val="44"/>
          <w:szCs w:val="44"/>
        </w:rPr>
        <w:t>哈尔滨工程大学</w:t>
      </w:r>
      <w:r w:rsidR="00AE19EE">
        <w:rPr>
          <w:rFonts w:ascii="黑体" w:eastAsia="黑体" w:hAnsi="黑体" w:hint="eastAsia"/>
          <w:sz w:val="44"/>
          <w:szCs w:val="44"/>
        </w:rPr>
        <w:t>正版化软件管理与服务平台</w:t>
      </w:r>
    </w:p>
    <w:p w:rsidR="00F40B73" w:rsidRDefault="00070E00" w:rsidP="00F40B73">
      <w:pPr>
        <w:spacing w:line="720" w:lineRule="exact"/>
        <w:jc w:val="center"/>
        <w:rPr>
          <w:rFonts w:ascii="黑体" w:eastAsia="黑体" w:hAnsi="黑体"/>
          <w:sz w:val="44"/>
          <w:szCs w:val="44"/>
        </w:rPr>
      </w:pPr>
      <w:r w:rsidRPr="00070E00">
        <w:rPr>
          <w:rFonts w:ascii="黑体" w:eastAsia="黑体" w:hAnsi="黑体" w:hint="eastAsia"/>
          <w:sz w:val="44"/>
          <w:szCs w:val="44"/>
        </w:rPr>
        <w:t>采购</w:t>
      </w:r>
      <w:r w:rsidR="00F21C40">
        <w:rPr>
          <w:rFonts w:ascii="黑体" w:eastAsia="黑体" w:hAnsi="黑体" w:hint="eastAsia"/>
          <w:sz w:val="44"/>
          <w:szCs w:val="44"/>
        </w:rPr>
        <w:t>及服务</w:t>
      </w:r>
      <w:r w:rsidRPr="00070E00">
        <w:rPr>
          <w:rFonts w:ascii="黑体" w:eastAsia="黑体" w:hAnsi="黑体" w:hint="eastAsia"/>
          <w:sz w:val="44"/>
          <w:szCs w:val="44"/>
        </w:rPr>
        <w:t>技术要求</w:t>
      </w:r>
    </w:p>
    <w:p w:rsidR="00AE19EE" w:rsidRPr="0003585C" w:rsidRDefault="00AE19EE" w:rsidP="00AE19EE">
      <w:pPr>
        <w:spacing w:line="560" w:lineRule="exact"/>
        <w:ind w:firstLineChars="200" w:firstLine="560"/>
        <w:rPr>
          <w:rFonts w:ascii="仿宋" w:eastAsia="仿宋" w:hAnsi="仿宋"/>
          <w:sz w:val="28"/>
          <w:szCs w:val="28"/>
        </w:rPr>
      </w:pPr>
      <w:r w:rsidRPr="0003585C">
        <w:rPr>
          <w:rFonts w:ascii="仿宋" w:eastAsia="仿宋" w:hAnsi="仿宋" w:hint="eastAsia"/>
          <w:sz w:val="28"/>
          <w:szCs w:val="28"/>
        </w:rPr>
        <w:t>（一）技术要求</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923"/>
        <w:gridCol w:w="1276"/>
        <w:gridCol w:w="7121"/>
      </w:tblGrid>
      <w:tr w:rsidR="00AE19EE" w:rsidRPr="002B7195" w:rsidTr="00710454">
        <w:trPr>
          <w:trHeight w:val="270"/>
          <w:tblHeader/>
          <w:jc w:val="center"/>
        </w:trPr>
        <w:tc>
          <w:tcPr>
            <w:tcW w:w="709" w:type="dxa"/>
            <w:vAlign w:val="center"/>
          </w:tcPr>
          <w:p w:rsidR="00AE19EE" w:rsidRPr="002B7195" w:rsidRDefault="00AE19EE" w:rsidP="00710454">
            <w:pPr>
              <w:widowControl/>
              <w:jc w:val="center"/>
              <w:rPr>
                <w:rFonts w:ascii="仿宋" w:eastAsia="仿宋" w:hAnsi="仿宋" w:cs="宋体"/>
                <w:b/>
                <w:color w:val="000000"/>
                <w:kern w:val="0"/>
                <w:sz w:val="24"/>
              </w:rPr>
            </w:pPr>
            <w:bookmarkStart w:id="0" w:name="OLE_LINK22"/>
            <w:bookmarkStart w:id="1" w:name="OLE_LINK23"/>
            <w:r w:rsidRPr="002B7195">
              <w:rPr>
                <w:rFonts w:ascii="仿宋" w:eastAsia="仿宋" w:hAnsi="仿宋" w:cs="宋体" w:hint="eastAsia"/>
                <w:b/>
                <w:color w:val="000000"/>
                <w:kern w:val="0"/>
                <w:sz w:val="24"/>
              </w:rPr>
              <w:t>序号</w:t>
            </w:r>
          </w:p>
        </w:tc>
        <w:tc>
          <w:tcPr>
            <w:tcW w:w="923" w:type="dxa"/>
            <w:vAlign w:val="center"/>
          </w:tcPr>
          <w:p w:rsidR="00AE19EE" w:rsidRPr="002B7195" w:rsidRDefault="00AE19EE" w:rsidP="00710454">
            <w:pPr>
              <w:widowControl/>
              <w:jc w:val="center"/>
              <w:rPr>
                <w:rFonts w:ascii="仿宋" w:eastAsia="仿宋" w:hAnsi="仿宋" w:cs="宋体"/>
                <w:b/>
                <w:color w:val="000000"/>
                <w:kern w:val="0"/>
                <w:sz w:val="24"/>
              </w:rPr>
            </w:pPr>
            <w:r w:rsidRPr="002B7195">
              <w:rPr>
                <w:rFonts w:ascii="仿宋" w:eastAsia="仿宋" w:hAnsi="仿宋" w:cs="宋体" w:hint="eastAsia"/>
                <w:b/>
                <w:color w:val="000000"/>
                <w:kern w:val="0"/>
                <w:sz w:val="24"/>
              </w:rPr>
              <w:t>货物名称</w:t>
            </w:r>
          </w:p>
        </w:tc>
        <w:tc>
          <w:tcPr>
            <w:tcW w:w="1276" w:type="dxa"/>
            <w:vAlign w:val="center"/>
          </w:tcPr>
          <w:p w:rsidR="00AE19EE" w:rsidRPr="002B7195" w:rsidRDefault="00AE19EE" w:rsidP="00710454">
            <w:pPr>
              <w:widowControl/>
              <w:jc w:val="center"/>
              <w:rPr>
                <w:rFonts w:ascii="仿宋" w:eastAsia="仿宋" w:hAnsi="仿宋" w:cs="宋体"/>
                <w:b/>
                <w:color w:val="000000"/>
                <w:kern w:val="0"/>
                <w:sz w:val="24"/>
              </w:rPr>
            </w:pPr>
            <w:r w:rsidRPr="002B7195">
              <w:rPr>
                <w:rFonts w:ascii="仿宋" w:eastAsia="仿宋" w:hAnsi="仿宋" w:cs="宋体" w:hint="eastAsia"/>
                <w:b/>
                <w:color w:val="000000"/>
                <w:kern w:val="0"/>
                <w:sz w:val="24"/>
              </w:rPr>
              <w:t>指标项</w:t>
            </w:r>
          </w:p>
        </w:tc>
        <w:tc>
          <w:tcPr>
            <w:tcW w:w="7121" w:type="dxa"/>
            <w:vAlign w:val="center"/>
          </w:tcPr>
          <w:p w:rsidR="00AE19EE" w:rsidRPr="002B7195" w:rsidRDefault="00AE19EE" w:rsidP="00710454">
            <w:pPr>
              <w:widowControl/>
              <w:jc w:val="center"/>
              <w:rPr>
                <w:rFonts w:ascii="仿宋" w:eastAsia="仿宋" w:hAnsi="仿宋" w:cs="宋体"/>
                <w:b/>
                <w:color w:val="000000"/>
                <w:kern w:val="0"/>
                <w:sz w:val="24"/>
              </w:rPr>
            </w:pPr>
            <w:r w:rsidRPr="002B7195">
              <w:rPr>
                <w:rFonts w:ascii="仿宋" w:eastAsia="仿宋" w:hAnsi="仿宋" w:cs="宋体" w:hint="eastAsia"/>
                <w:b/>
                <w:color w:val="000000"/>
                <w:kern w:val="0"/>
                <w:sz w:val="24"/>
              </w:rPr>
              <w:t>技术参数要求</w:t>
            </w:r>
          </w:p>
        </w:tc>
      </w:tr>
      <w:tr w:rsidR="00AE19EE" w:rsidRPr="002B7195" w:rsidTr="00710454">
        <w:trPr>
          <w:trHeight w:val="20"/>
          <w:jc w:val="center"/>
        </w:trPr>
        <w:tc>
          <w:tcPr>
            <w:tcW w:w="709" w:type="dxa"/>
            <w:vMerge w:val="restart"/>
            <w:vAlign w:val="center"/>
          </w:tcPr>
          <w:p w:rsidR="00AE19EE" w:rsidRPr="002B7195" w:rsidRDefault="00AE19EE" w:rsidP="00710454">
            <w:pPr>
              <w:jc w:val="center"/>
              <w:rPr>
                <w:rFonts w:ascii="仿宋" w:eastAsia="仿宋" w:hAnsi="仿宋" w:cs="宋体"/>
                <w:color w:val="000000"/>
                <w:kern w:val="0"/>
                <w:sz w:val="24"/>
              </w:rPr>
            </w:pPr>
            <w:r w:rsidRPr="002B7195">
              <w:rPr>
                <w:rFonts w:ascii="仿宋" w:eastAsia="仿宋" w:hAnsi="仿宋" w:cs="宋体" w:hint="eastAsia"/>
                <w:color w:val="000000"/>
                <w:kern w:val="0"/>
                <w:sz w:val="24"/>
              </w:rPr>
              <w:t>1</w:t>
            </w:r>
          </w:p>
        </w:tc>
        <w:tc>
          <w:tcPr>
            <w:tcW w:w="923"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操作系统软件</w:t>
            </w: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基本要求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sz w:val="24"/>
              </w:rPr>
              <w:t>（1）正版软件产品采用</w:t>
            </w:r>
            <w:r w:rsidRPr="002B7195">
              <w:rPr>
                <w:rFonts w:ascii="仿宋" w:eastAsia="仿宋" w:hAnsi="仿宋"/>
                <w:sz w:val="24"/>
              </w:rPr>
              <w:t>Microsoft Campus Agreement</w:t>
            </w:r>
            <w:r w:rsidRPr="002B7195">
              <w:rPr>
                <w:rFonts w:ascii="仿宋" w:eastAsia="仿宋" w:hAnsi="仿宋" w:hint="eastAsia"/>
                <w:sz w:val="24"/>
              </w:rPr>
              <w:t>方式进行授权。</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sz w:val="24"/>
              </w:rPr>
            </w:pPr>
            <w:r w:rsidRPr="002B7195">
              <w:rPr>
                <w:rFonts w:ascii="仿宋" w:eastAsia="仿宋" w:hAnsi="仿宋" w:hint="eastAsia"/>
                <w:sz w:val="24"/>
              </w:rPr>
              <w:t>（2）授权的正版软件产品允许安装的范围包括全校办公室、教室、实验室、图书馆、机房等应用场景的所有计算机，包括教职工家用电脑和笔记本。</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（3）合约期限为</w:t>
            </w:r>
            <w:r w:rsidRPr="002B7195">
              <w:rPr>
                <w:rFonts w:ascii="仿宋" w:eastAsia="仿宋" w:hAnsi="仿宋" w:cs="宋体"/>
                <w:color w:val="000000"/>
                <w:kern w:val="0"/>
                <w:sz w:val="24"/>
              </w:rPr>
              <w:t>2</w:t>
            </w:r>
            <w:r w:rsidRPr="002B7195">
              <w:rPr>
                <w:rFonts w:ascii="仿宋" w:eastAsia="仿宋" w:hAnsi="仿宋" w:cs="宋体" w:hint="eastAsia"/>
                <w:color w:val="000000"/>
                <w:kern w:val="0"/>
                <w:sz w:val="24"/>
              </w:rPr>
              <w:t>年</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sz w:val="24"/>
              </w:rPr>
            </w:pPr>
            <w:r w:rsidRPr="002B7195">
              <w:rPr>
                <w:rFonts w:ascii="仿宋" w:eastAsia="仿宋" w:hAnsi="仿宋" w:cs="宋体" w:hint="eastAsia"/>
                <w:color w:val="000000"/>
                <w:kern w:val="0"/>
                <w:sz w:val="24"/>
              </w:rPr>
              <w:t>（4）</w:t>
            </w:r>
            <w:r w:rsidRPr="002B7195">
              <w:rPr>
                <w:rFonts w:ascii="仿宋" w:eastAsia="仿宋" w:hAnsi="仿宋" w:hint="eastAsia"/>
                <w:sz w:val="24"/>
              </w:rPr>
              <w:t>授权的正版软件产品应当包括：不低于</w:t>
            </w:r>
            <w:r w:rsidRPr="002B7195">
              <w:rPr>
                <w:rFonts w:ascii="仿宋" w:eastAsia="仿宋" w:hAnsi="仿宋"/>
                <w:sz w:val="24"/>
              </w:rPr>
              <w:t>Windows 10</w:t>
            </w:r>
            <w:r w:rsidRPr="002B7195">
              <w:rPr>
                <w:rFonts w:ascii="仿宋" w:eastAsia="仿宋" w:hAnsi="仿宋" w:hint="eastAsia"/>
                <w:sz w:val="24"/>
              </w:rPr>
              <w:t>专业版</w:t>
            </w:r>
            <w:r w:rsidRPr="002B7195">
              <w:rPr>
                <w:rFonts w:ascii="仿宋" w:eastAsia="仿宋" w:hAnsi="仿宋"/>
                <w:sz w:val="24"/>
              </w:rPr>
              <w:t>/windows 8</w:t>
            </w:r>
            <w:r w:rsidRPr="002B7195">
              <w:rPr>
                <w:rFonts w:ascii="仿宋" w:eastAsia="仿宋" w:hAnsi="仿宋" w:hint="eastAsia"/>
                <w:sz w:val="24"/>
              </w:rPr>
              <w:t>专业版</w:t>
            </w:r>
            <w:r w:rsidRPr="002B7195">
              <w:rPr>
                <w:rFonts w:ascii="仿宋" w:eastAsia="仿宋" w:hAnsi="仿宋"/>
                <w:sz w:val="24"/>
              </w:rPr>
              <w:t>/windows 7</w:t>
            </w:r>
            <w:r w:rsidRPr="002B7195">
              <w:rPr>
                <w:rFonts w:ascii="仿宋" w:eastAsia="仿宋" w:hAnsi="仿宋" w:hint="eastAsia"/>
                <w:sz w:val="24"/>
              </w:rPr>
              <w:t>专业版，包括上述软件的当前版本、升级版本和降级版本。</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5</w:t>
            </w:r>
            <w:r w:rsidRPr="002B7195">
              <w:rPr>
                <w:rFonts w:ascii="仿宋" w:eastAsia="仿宋" w:hAnsi="仿宋" w:cs="宋体" w:hint="eastAsia"/>
                <w:color w:val="000000"/>
                <w:kern w:val="0"/>
                <w:sz w:val="24"/>
              </w:rPr>
              <w:t>）合约有效期内，软件如有升级版本，授权对升级版本同样有效。</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（6）合约有效期间，所有新增计算机不再加收任何费用。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（7）合约有效期内价格不得变动。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功能要求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（8）</w:t>
            </w:r>
            <w:r w:rsidRPr="002B7195">
              <w:rPr>
                <w:rFonts w:ascii="仿宋" w:eastAsia="仿宋" w:hAnsi="仿宋" w:hint="eastAsia"/>
                <w:sz w:val="24"/>
              </w:rPr>
              <w:t>授权的正版软件产品的</w:t>
            </w:r>
            <w:r w:rsidRPr="002B7195">
              <w:rPr>
                <w:rFonts w:ascii="仿宋" w:eastAsia="仿宋" w:hAnsi="仿宋" w:cs="宋体" w:hint="eastAsia"/>
                <w:color w:val="000000"/>
                <w:kern w:val="0"/>
                <w:sz w:val="24"/>
              </w:rPr>
              <w:t>语言至少包括简体中文和英文版本。</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（9）桌面操作系统要能够支持系统之间轻松传送，可以将原有低版本系统上的文件、文件夹、程序设置和系统设置从旧PC转移到新PC；</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（10）支持自适应性显示器亮度。</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（11）支持用户帐户控制。</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（12）支持家长控制（Parental Controls），父母可以指定孩子能玩哪些计算机游戏，并且能设置孩子使用计算机的时间，以确保不会耽误孩子的学习。</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（13）</w:t>
            </w:r>
            <w:r w:rsidRPr="002B7195">
              <w:rPr>
                <w:rFonts w:ascii="仿宋" w:eastAsia="仿宋" w:hAnsi="仿宋" w:hint="eastAsia"/>
                <w:sz w:val="24"/>
              </w:rPr>
              <w:t>授权的正版软件产品</w:t>
            </w:r>
            <w:r w:rsidRPr="002B7195">
              <w:rPr>
                <w:rFonts w:ascii="仿宋" w:eastAsia="仿宋" w:hAnsi="仿宋" w:cs="宋体" w:hint="eastAsia"/>
                <w:color w:val="000000"/>
                <w:kern w:val="0"/>
                <w:sz w:val="24"/>
              </w:rPr>
              <w:t>安全稳定，具有基本的安全功能（如内核修补程序保护、服务强化、数据执行保护、地址空间布局随机选择和强制完整性级别），并针对恶意软件和攻击提供增强的防护。</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（14）支持系统还原，系统还原点在备份中也可用，可以从一个更大的还原点列表中进行选择，并且可能覆盖很长一段时间。</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（15）支持操作系统疑难解答，可以诊断并解决常见的操作系统和硬件问题，并针对一些不同类型的问题提供内置的疑难解答程序。</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16）支持自动化的启动修复工具来诊断和恢复无法启动的系统。如果遇到无法成功启动的情况，操作系统可以自动加载启动修复，扫描PC中的问题（比如注册表损坏、系统文件丢失或启动配置数据无效），并在可能的情况下执行自动修复，然后像往常一样重新启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（17）支持从其他电脑远程访问某台电脑上的文件和程序，能够进行脱机操作，自动将电脑和网络上的内容同步。</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（18）支持智能输入和最近搜索，可以根据之前的搜索呈现输入建议，并动态过滤这些建议来帮助缩小结果</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支持操作系统内置支持的的本地全局搜索。只需在搜索框中输入少许字母，就会显示匹配的文档、图片、音乐、电子邮件和其他文件的列表，所有内容都排列在相应的类别下。还可以直接在开始菜单中搜索控制面板任务，以便快速调整计算机设置。</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资质要求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（20）提供制造厂商针对本项目的授权和售后服务承诺函，软件登记证书，产品检测报告，非进口报告加盖原厂商授权章</w:t>
            </w:r>
            <w:r w:rsidR="0084630A">
              <w:rPr>
                <w:rFonts w:ascii="仿宋" w:eastAsia="仿宋" w:hAnsi="仿宋" w:cs="宋体" w:hint="eastAsia"/>
                <w:bCs/>
                <w:color w:val="000000"/>
                <w:kern w:val="0"/>
                <w:sz w:val="24"/>
                <w:u w:val="single"/>
              </w:rPr>
              <w:t>（原件需附在响应</w:t>
            </w:r>
            <w:r w:rsidRPr="002B7195">
              <w:rPr>
                <w:rFonts w:ascii="仿宋" w:eastAsia="仿宋" w:hAnsi="仿宋" w:cs="宋体" w:hint="eastAsia"/>
                <w:bCs/>
                <w:color w:val="000000"/>
                <w:kern w:val="0"/>
                <w:sz w:val="24"/>
                <w:u w:val="single"/>
              </w:rPr>
              <w:t>文件正本中）</w:t>
            </w:r>
            <w:r w:rsidRPr="002B7195">
              <w:rPr>
                <w:rFonts w:ascii="仿宋" w:eastAsia="仿宋" w:hAnsi="仿宋" w:cs="宋体" w:hint="eastAsia"/>
                <w:color w:val="000000"/>
                <w:kern w:val="0"/>
                <w:sz w:val="24"/>
              </w:rPr>
              <w:t>。</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服务要求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（21）提供合同期内的售后服务。</w:t>
            </w:r>
          </w:p>
        </w:tc>
      </w:tr>
      <w:tr w:rsidR="00AE19EE" w:rsidRPr="002B7195" w:rsidTr="00710454">
        <w:trPr>
          <w:trHeight w:val="20"/>
          <w:jc w:val="center"/>
        </w:trPr>
        <w:tc>
          <w:tcPr>
            <w:tcW w:w="709"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（22）提供软件补丁更新和技术支持（包括电话支持和在线支持）</w:t>
            </w:r>
          </w:p>
        </w:tc>
      </w:tr>
      <w:tr w:rsidR="00AE19EE" w:rsidRPr="002B7195" w:rsidTr="00710454">
        <w:trPr>
          <w:trHeight w:val="20"/>
          <w:jc w:val="center"/>
        </w:trPr>
        <w:tc>
          <w:tcPr>
            <w:tcW w:w="709" w:type="dxa"/>
            <w:vMerge w:val="restart"/>
            <w:vAlign w:val="center"/>
          </w:tcPr>
          <w:p w:rsidR="00AE19EE" w:rsidRPr="002B7195" w:rsidRDefault="00AE19EE" w:rsidP="00710454">
            <w:pPr>
              <w:jc w:val="center"/>
              <w:rPr>
                <w:rFonts w:ascii="仿宋" w:eastAsia="仿宋" w:hAnsi="仿宋" w:cs="宋体"/>
                <w:color w:val="000000"/>
                <w:kern w:val="0"/>
                <w:sz w:val="24"/>
              </w:rPr>
            </w:pPr>
            <w:r w:rsidRPr="002B7195">
              <w:rPr>
                <w:rFonts w:ascii="仿宋" w:eastAsia="仿宋" w:hAnsi="仿宋" w:cs="宋体"/>
                <w:color w:val="000000"/>
                <w:kern w:val="0"/>
                <w:sz w:val="24"/>
              </w:rPr>
              <w:t>2</w:t>
            </w:r>
          </w:p>
        </w:tc>
        <w:tc>
          <w:tcPr>
            <w:tcW w:w="923"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办公软件</w:t>
            </w: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基本要求</w:t>
            </w:r>
          </w:p>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（23）</w:t>
            </w:r>
            <w:r w:rsidRPr="002B7195">
              <w:rPr>
                <w:rFonts w:ascii="仿宋" w:eastAsia="仿宋" w:hAnsi="仿宋" w:hint="eastAsia"/>
                <w:sz w:val="24"/>
              </w:rPr>
              <w:t>正版软件产品采用</w:t>
            </w:r>
            <w:r w:rsidRPr="002B7195">
              <w:rPr>
                <w:rFonts w:ascii="仿宋" w:eastAsia="仿宋" w:hAnsi="仿宋"/>
                <w:sz w:val="24"/>
              </w:rPr>
              <w:t>Microsoft Campus Agreement</w:t>
            </w:r>
            <w:r w:rsidRPr="002B7195">
              <w:rPr>
                <w:rFonts w:ascii="仿宋" w:eastAsia="仿宋" w:hAnsi="仿宋" w:hint="eastAsia"/>
                <w:sz w:val="24"/>
              </w:rPr>
              <w:t>方式进行授权。</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（24）</w:t>
            </w:r>
            <w:r w:rsidRPr="002B7195">
              <w:rPr>
                <w:rFonts w:ascii="仿宋" w:eastAsia="仿宋" w:hAnsi="仿宋" w:hint="eastAsia"/>
                <w:sz w:val="24"/>
              </w:rPr>
              <w:t>授权的正版软件产品允许安装的范围包括全校办公室、教室、实验室和图书馆等场所的所有计算机，包括教职工家用电脑和笔记本。</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（25）合约期限为</w:t>
            </w:r>
            <w:r w:rsidRPr="002B7195">
              <w:rPr>
                <w:rFonts w:ascii="仿宋" w:eastAsia="仿宋" w:hAnsi="仿宋" w:cs="宋体"/>
                <w:color w:val="000000"/>
                <w:kern w:val="0"/>
                <w:sz w:val="24"/>
              </w:rPr>
              <w:t>2</w:t>
            </w:r>
            <w:r w:rsidRPr="002B7195">
              <w:rPr>
                <w:rFonts w:ascii="仿宋" w:eastAsia="仿宋" w:hAnsi="仿宋" w:cs="宋体" w:hint="eastAsia"/>
                <w:color w:val="000000"/>
                <w:kern w:val="0"/>
                <w:sz w:val="24"/>
              </w:rPr>
              <w:t>年。</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sz w:val="24"/>
              </w:rPr>
              <w:t>（26）授权的正版软件产品应当包括：不低于</w:t>
            </w:r>
            <w:r w:rsidRPr="002B7195">
              <w:rPr>
                <w:rFonts w:ascii="仿宋" w:eastAsia="仿宋" w:hAnsi="仿宋"/>
                <w:sz w:val="24"/>
              </w:rPr>
              <w:t>Microsoft Office 2016</w:t>
            </w:r>
            <w:r w:rsidRPr="002B7195">
              <w:rPr>
                <w:rFonts w:ascii="仿宋" w:eastAsia="仿宋" w:hAnsi="仿宋" w:hint="eastAsia"/>
                <w:sz w:val="24"/>
              </w:rPr>
              <w:t>专业增强版/</w:t>
            </w:r>
            <w:r w:rsidRPr="002B7195">
              <w:rPr>
                <w:rFonts w:ascii="仿宋" w:eastAsia="仿宋" w:hAnsi="仿宋"/>
                <w:sz w:val="24"/>
              </w:rPr>
              <w:t>Microsoft Office 2013</w:t>
            </w:r>
            <w:r w:rsidRPr="002B7195">
              <w:rPr>
                <w:rFonts w:ascii="仿宋" w:eastAsia="仿宋" w:hAnsi="仿宋" w:hint="eastAsia"/>
                <w:sz w:val="24"/>
              </w:rPr>
              <w:t>专业增强版</w:t>
            </w:r>
            <w:r w:rsidRPr="002B7195">
              <w:rPr>
                <w:rFonts w:ascii="仿宋" w:eastAsia="仿宋" w:hAnsi="仿宋"/>
                <w:sz w:val="24"/>
              </w:rPr>
              <w:t>/Microsoft Office 2010</w:t>
            </w:r>
            <w:r w:rsidRPr="002B7195">
              <w:rPr>
                <w:rFonts w:ascii="仿宋" w:eastAsia="仿宋" w:hAnsi="仿宋" w:hint="eastAsia"/>
                <w:sz w:val="24"/>
              </w:rPr>
              <w:t>专业增强版，包括上述软件的当前版本、升级版本和降级版本。</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w:t>
            </w:r>
            <w:r w:rsidRPr="002B7195">
              <w:rPr>
                <w:rFonts w:ascii="仿宋" w:eastAsia="仿宋" w:hAnsi="仿宋" w:cs="宋体"/>
                <w:color w:val="000000"/>
                <w:kern w:val="0"/>
                <w:sz w:val="24"/>
              </w:rPr>
              <w:t>7</w:t>
            </w:r>
            <w:r w:rsidRPr="002B7195">
              <w:rPr>
                <w:rFonts w:ascii="仿宋" w:eastAsia="仿宋" w:hAnsi="仿宋" w:cs="宋体" w:hint="eastAsia"/>
                <w:color w:val="000000"/>
                <w:kern w:val="0"/>
                <w:sz w:val="24"/>
              </w:rPr>
              <w:t>）合约有效期内，软件如有升级版本，授权对升级版本同样有效。</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）合约有效期间，所有新增计算机不再加收任何费用。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）合约有效期内价格不得变动。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功能要求</w:t>
            </w:r>
          </w:p>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30</w:t>
            </w:r>
            <w:r w:rsidRPr="002B7195">
              <w:rPr>
                <w:rFonts w:ascii="仿宋" w:eastAsia="仿宋" w:hAnsi="仿宋" w:cs="宋体" w:hint="eastAsia"/>
                <w:color w:val="000000"/>
                <w:kern w:val="0"/>
                <w:sz w:val="24"/>
              </w:rPr>
              <w:t>）产品能提供云空间，云邮件，云沟通，云会议，云网盘的功能模块，并能够在一个管理空间里管理所有的功能，其中免费提供每个云用户提供50G容量邮箱、1TB网盘空间</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1</w:t>
            </w:r>
            <w:r w:rsidRPr="002B7195">
              <w:rPr>
                <w:rFonts w:ascii="仿宋" w:eastAsia="仿宋" w:hAnsi="仿宋" w:cs="宋体" w:hint="eastAsia"/>
                <w:color w:val="000000"/>
                <w:kern w:val="0"/>
                <w:sz w:val="24"/>
              </w:rPr>
              <w:t>）产品可以支持Windows平台和</w:t>
            </w:r>
            <w:proofErr w:type="spellStart"/>
            <w:r w:rsidRPr="002B7195">
              <w:rPr>
                <w:rFonts w:ascii="仿宋" w:eastAsia="仿宋" w:hAnsi="仿宋" w:cs="宋体" w:hint="eastAsia"/>
                <w:color w:val="000000"/>
                <w:kern w:val="0"/>
                <w:sz w:val="24"/>
              </w:rPr>
              <w:t>mac</w:t>
            </w:r>
            <w:proofErr w:type="spellEnd"/>
            <w:r w:rsidRPr="002B7195">
              <w:rPr>
                <w:rFonts w:ascii="仿宋" w:eastAsia="仿宋" w:hAnsi="仿宋" w:cs="宋体" w:hint="eastAsia"/>
                <w:color w:val="000000"/>
                <w:kern w:val="0"/>
                <w:sz w:val="24"/>
              </w:rPr>
              <w:t>平台。</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2</w:t>
            </w:r>
            <w:r w:rsidRPr="002B7195">
              <w:rPr>
                <w:rFonts w:ascii="仿宋" w:eastAsia="仿宋" w:hAnsi="仿宋" w:cs="宋体" w:hint="eastAsia"/>
                <w:color w:val="000000"/>
                <w:kern w:val="0"/>
                <w:sz w:val="24"/>
              </w:rPr>
              <w:t>）必须包含文字处理软件、电子表格软件、PPT演示软件、电子邮件访问软件、电子笔记本软件等组件。</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3</w:t>
            </w:r>
            <w:r w:rsidRPr="002B7195">
              <w:rPr>
                <w:rFonts w:ascii="仿宋" w:eastAsia="仿宋" w:hAnsi="仿宋" w:cs="宋体" w:hint="eastAsia"/>
                <w:color w:val="000000"/>
                <w:kern w:val="0"/>
                <w:sz w:val="24"/>
              </w:rPr>
              <w:t>）提供以结果为导向的用户界面，让操作更流畅、简洁；</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1）“上下文选项卡”可智能感知用户操作，并将所需命令全盘奉上；</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2）智能标记等可以出现在所有应用程序中，快速帮助用户完成所需的工作；</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3）必须提供智能文档（</w:t>
            </w:r>
            <w:proofErr w:type="spellStart"/>
            <w:r w:rsidRPr="002B7195">
              <w:rPr>
                <w:rFonts w:ascii="仿宋" w:eastAsia="仿宋" w:hAnsi="仿宋" w:cs="宋体" w:hint="eastAsia"/>
                <w:color w:val="000000"/>
                <w:kern w:val="0"/>
                <w:sz w:val="24"/>
              </w:rPr>
              <w:t>SmartDoc</w:t>
            </w:r>
            <w:proofErr w:type="spellEnd"/>
            <w:r w:rsidRPr="002B7195">
              <w:rPr>
                <w:rFonts w:ascii="仿宋" w:eastAsia="仿宋" w:hAnsi="仿宋" w:cs="宋体" w:hint="eastAsia"/>
                <w:color w:val="000000"/>
                <w:kern w:val="0"/>
                <w:sz w:val="24"/>
              </w:rPr>
              <w:t>）的操作，使文档的制作更加智能化；</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4）必须提供智能图形（</w:t>
            </w:r>
            <w:proofErr w:type="spellStart"/>
            <w:r w:rsidRPr="002B7195">
              <w:rPr>
                <w:rFonts w:ascii="仿宋" w:eastAsia="仿宋" w:hAnsi="仿宋" w:cs="宋体" w:hint="eastAsia"/>
                <w:color w:val="000000"/>
                <w:kern w:val="0"/>
                <w:sz w:val="24"/>
              </w:rPr>
              <w:t>SmartArt</w:t>
            </w:r>
            <w:proofErr w:type="spellEnd"/>
            <w:r w:rsidRPr="002B7195">
              <w:rPr>
                <w:rFonts w:ascii="仿宋" w:eastAsia="仿宋" w:hAnsi="仿宋" w:cs="宋体" w:hint="eastAsia"/>
                <w:color w:val="000000"/>
                <w:kern w:val="0"/>
                <w:sz w:val="24"/>
              </w:rPr>
              <w:t>）的制作，使信息以更加直观、生动的方式展现出来；</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5）应用程序组件之间可以相互沟通，最大限度地实现数据再利用。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4</w:t>
            </w:r>
            <w:r w:rsidRPr="002B7195">
              <w:rPr>
                <w:rFonts w:ascii="仿宋" w:eastAsia="仿宋" w:hAnsi="仿宋" w:cs="宋体" w:hint="eastAsia"/>
                <w:color w:val="000000"/>
                <w:kern w:val="0"/>
                <w:sz w:val="24"/>
              </w:rPr>
              <w:t>）必须应包含12类不同应用领域的300多个函数。</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5</w:t>
            </w:r>
            <w:r w:rsidRPr="002B7195">
              <w:rPr>
                <w:rFonts w:ascii="仿宋" w:eastAsia="仿宋" w:hAnsi="仿宋" w:cs="宋体" w:hint="eastAsia"/>
                <w:color w:val="000000"/>
                <w:kern w:val="0"/>
                <w:sz w:val="24"/>
              </w:rPr>
              <w:t>）必须提供强大的数据分析和处理能力，包括筛选数据、分类</w:t>
            </w:r>
            <w:r w:rsidRPr="002B7195">
              <w:rPr>
                <w:rFonts w:ascii="仿宋" w:eastAsia="仿宋" w:hAnsi="仿宋" w:cs="宋体" w:hint="eastAsia"/>
                <w:color w:val="000000"/>
                <w:kern w:val="0"/>
                <w:sz w:val="24"/>
              </w:rPr>
              <w:lastRenderedPageBreak/>
              <w:t>汇总、规划求解、最优化方案统计。</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6</w:t>
            </w:r>
            <w:r w:rsidRPr="002B7195">
              <w:rPr>
                <w:rFonts w:ascii="仿宋" w:eastAsia="仿宋" w:hAnsi="仿宋" w:cs="宋体" w:hint="eastAsia"/>
                <w:color w:val="000000"/>
                <w:kern w:val="0"/>
                <w:sz w:val="24"/>
              </w:rPr>
              <w:t>）必须提供专业化的数据分析工具库，如回归分析。</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7</w:t>
            </w:r>
            <w:r w:rsidRPr="002B7195">
              <w:rPr>
                <w:rFonts w:ascii="仿宋" w:eastAsia="仿宋" w:hAnsi="仿宋" w:cs="宋体" w:hint="eastAsia"/>
                <w:color w:val="000000"/>
                <w:kern w:val="0"/>
                <w:sz w:val="24"/>
              </w:rPr>
              <w:t>）必须提供数据透视分析功能和切片器功能。</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）必须提供数据分析的迷你图设计。</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（3</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）提供增强的条件格式功能让数据展现更为精彩。</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40</w:t>
            </w:r>
            <w:r w:rsidRPr="002B7195">
              <w:rPr>
                <w:rFonts w:ascii="仿宋" w:eastAsia="仿宋" w:hAnsi="仿宋" w:cs="宋体" w:hint="eastAsia"/>
                <w:color w:val="000000"/>
                <w:kern w:val="0"/>
                <w:sz w:val="24"/>
              </w:rPr>
              <w:t>）提供电子邮件组件，作为一个强大的个人信息管理系统，方便地管理电子邮件、联系人信息、任务、个人日程安排、小组工作计划、日志等。</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1</w:t>
            </w:r>
            <w:r w:rsidRPr="002B7195">
              <w:rPr>
                <w:rFonts w:ascii="仿宋" w:eastAsia="仿宋" w:hAnsi="仿宋" w:cs="宋体" w:hint="eastAsia"/>
                <w:color w:val="000000"/>
                <w:kern w:val="0"/>
                <w:sz w:val="24"/>
              </w:rPr>
              <w:t>）提供面向工作成果的用户界面，可使用户从收集预定义样式、表格格式、列表格式、图形效果等内容的库中进行挑选，大大节省时间。</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2</w:t>
            </w:r>
            <w:r w:rsidRPr="002B7195">
              <w:rPr>
                <w:rFonts w:ascii="仿宋" w:eastAsia="仿宋" w:hAnsi="仿宋" w:cs="宋体" w:hint="eastAsia"/>
                <w:color w:val="000000"/>
                <w:kern w:val="0"/>
                <w:sz w:val="24"/>
              </w:rPr>
              <w:t>）能够将网上的模板嵌入各种应用程序中，使用户可以在新建文档时，快速创建并使用。</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3</w:t>
            </w:r>
            <w:r w:rsidRPr="002B7195">
              <w:rPr>
                <w:rFonts w:ascii="仿宋" w:eastAsia="仿宋" w:hAnsi="仿宋" w:cs="宋体" w:hint="eastAsia"/>
                <w:color w:val="000000"/>
                <w:kern w:val="0"/>
                <w:sz w:val="24"/>
              </w:rPr>
              <w:t>）采用基于Open XML的文件格式，可提高文件的安全性，减少文件损坏的几率。</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4</w:t>
            </w:r>
            <w:r w:rsidRPr="002B7195">
              <w:rPr>
                <w:rFonts w:ascii="仿宋" w:eastAsia="仿宋" w:hAnsi="仿宋" w:cs="宋体" w:hint="eastAsia"/>
                <w:color w:val="000000"/>
                <w:kern w:val="0"/>
                <w:sz w:val="24"/>
              </w:rPr>
              <w:t>）提供文档检查器，可自动删除文档中的个人标识性信息，有效保护私人信息。</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5</w:t>
            </w:r>
            <w:r w:rsidRPr="002B7195">
              <w:rPr>
                <w:rFonts w:ascii="仿宋" w:eastAsia="仿宋" w:hAnsi="仿宋" w:cs="宋体" w:hint="eastAsia"/>
                <w:color w:val="000000"/>
                <w:kern w:val="0"/>
                <w:sz w:val="24"/>
              </w:rPr>
              <w:t>）提供文字处理软件文档的分段保护功能，使得不同用户对文档的不同部分拥有不同的编辑权限。</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6</w:t>
            </w:r>
            <w:r w:rsidRPr="002B7195">
              <w:rPr>
                <w:rFonts w:ascii="仿宋" w:eastAsia="仿宋" w:hAnsi="仿宋" w:cs="宋体" w:hint="eastAsia"/>
                <w:color w:val="000000"/>
                <w:kern w:val="0"/>
                <w:sz w:val="24"/>
              </w:rPr>
              <w:t>）提供更为严格的文档密保机制，有效地提高了机密文档和信息的安全性。</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7</w:t>
            </w:r>
            <w:r w:rsidRPr="002B7195">
              <w:rPr>
                <w:rFonts w:ascii="仿宋" w:eastAsia="仿宋" w:hAnsi="仿宋" w:cs="宋体" w:hint="eastAsia"/>
                <w:color w:val="000000"/>
                <w:kern w:val="0"/>
                <w:sz w:val="24"/>
              </w:rPr>
              <w:t>）提供共同创作功能，允许团队中的多人在同一时刻，利用多个办公软件应用程序，对同一服务器文档的不同章节进行编辑，并可同步更新。</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）能够与前端内容创建应用集成，包括（团队协作、门户技术、内容管理、业务流程和表格、企业搜索、商业智能和与第三方应用的连接性支持）。</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（4</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）提供丰富的扩展和开发能力。IT人员和高级用户可以通过VBA技术、XML技术、VS.net开发定制，使其更符合企业办公的特殊需求。</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50</w:t>
            </w:r>
            <w:r w:rsidRPr="002B7195">
              <w:rPr>
                <w:rFonts w:ascii="仿宋" w:eastAsia="仿宋" w:hAnsi="仿宋" w:cs="宋体" w:hint="eastAsia"/>
                <w:color w:val="000000"/>
                <w:kern w:val="0"/>
                <w:sz w:val="24"/>
              </w:rPr>
              <w:t>）提供跨越手机、电脑、浏览器的使用新体验。</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1）在云、数据中心和混合环境中提供最佳办公体验；</w:t>
            </w:r>
          </w:p>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2）包括统一沟通、企业协作、商业智能、企业项目管理在内的多种解决方案供选择。</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资质要求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1</w:t>
            </w:r>
            <w:r w:rsidRPr="002B7195">
              <w:rPr>
                <w:rFonts w:ascii="仿宋" w:eastAsia="仿宋" w:hAnsi="仿宋" w:cs="宋体" w:hint="eastAsia"/>
                <w:color w:val="000000"/>
                <w:kern w:val="0"/>
                <w:sz w:val="24"/>
              </w:rPr>
              <w:t>）提供制造厂商针对本项目的授权和售后服务承诺函，软件登记证书，检测报告，非进口加盖原厂商授权章</w:t>
            </w:r>
            <w:r w:rsidRPr="002B7195">
              <w:rPr>
                <w:rFonts w:ascii="仿宋" w:eastAsia="仿宋" w:hAnsi="仿宋" w:cs="宋体" w:hint="eastAsia"/>
                <w:bCs/>
                <w:color w:val="000000"/>
                <w:kern w:val="0"/>
                <w:sz w:val="24"/>
                <w:u w:val="single"/>
              </w:rPr>
              <w:t>（原件需附在</w:t>
            </w:r>
            <w:r w:rsidR="0084630A">
              <w:rPr>
                <w:rFonts w:ascii="仿宋" w:eastAsia="仿宋" w:hAnsi="仿宋" w:cs="宋体" w:hint="eastAsia"/>
                <w:bCs/>
                <w:color w:val="000000"/>
                <w:kern w:val="0"/>
                <w:sz w:val="24"/>
                <w:u w:val="single"/>
              </w:rPr>
              <w:t>响应文件</w:t>
            </w:r>
            <w:r w:rsidRPr="002B7195">
              <w:rPr>
                <w:rFonts w:ascii="仿宋" w:eastAsia="仿宋" w:hAnsi="仿宋" w:cs="宋体" w:hint="eastAsia"/>
                <w:bCs/>
                <w:color w:val="000000"/>
                <w:kern w:val="0"/>
                <w:sz w:val="24"/>
                <w:u w:val="single"/>
              </w:rPr>
              <w:t>正本中）</w:t>
            </w:r>
            <w:r w:rsidRPr="002B7195">
              <w:rPr>
                <w:rFonts w:ascii="仿宋" w:eastAsia="仿宋" w:hAnsi="仿宋" w:cs="宋体" w:hint="eastAsia"/>
                <w:color w:val="000000"/>
                <w:kern w:val="0"/>
                <w:sz w:val="24"/>
              </w:rPr>
              <w:t>。</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服务要求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2</w:t>
            </w:r>
            <w:r w:rsidRPr="002B7195">
              <w:rPr>
                <w:rFonts w:ascii="仿宋" w:eastAsia="仿宋" w:hAnsi="仿宋" w:cs="宋体" w:hint="eastAsia"/>
                <w:color w:val="000000"/>
                <w:kern w:val="0"/>
                <w:sz w:val="24"/>
              </w:rPr>
              <w:t>）提供合同期内的售后服务。</w:t>
            </w:r>
          </w:p>
        </w:tc>
      </w:tr>
      <w:tr w:rsidR="00AE19EE" w:rsidRPr="002B7195" w:rsidTr="00710454">
        <w:trPr>
          <w:trHeight w:val="20"/>
          <w:jc w:val="center"/>
        </w:trPr>
        <w:tc>
          <w:tcPr>
            <w:tcW w:w="709"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3</w:t>
            </w:r>
            <w:r w:rsidRPr="002B7195">
              <w:rPr>
                <w:rFonts w:ascii="仿宋" w:eastAsia="仿宋" w:hAnsi="仿宋" w:cs="宋体" w:hint="eastAsia"/>
                <w:color w:val="000000"/>
                <w:kern w:val="0"/>
                <w:sz w:val="24"/>
              </w:rPr>
              <w:t>）提供软件补丁更新和技术支持（包括电话支持和在线支持）。</w:t>
            </w:r>
          </w:p>
        </w:tc>
      </w:tr>
      <w:tr w:rsidR="00AE19EE" w:rsidRPr="002B7195" w:rsidTr="00710454">
        <w:trPr>
          <w:trHeight w:val="20"/>
          <w:jc w:val="center"/>
        </w:trPr>
        <w:tc>
          <w:tcPr>
            <w:tcW w:w="709" w:type="dxa"/>
            <w:vMerge w:val="restart"/>
            <w:vAlign w:val="center"/>
          </w:tcPr>
          <w:p w:rsidR="00AE19EE" w:rsidRPr="002B7195" w:rsidRDefault="00AE19EE" w:rsidP="00710454">
            <w:pPr>
              <w:jc w:val="center"/>
              <w:rPr>
                <w:rFonts w:ascii="仿宋" w:eastAsia="仿宋" w:hAnsi="仿宋" w:cs="宋体"/>
                <w:color w:val="000000"/>
                <w:kern w:val="0"/>
                <w:sz w:val="24"/>
              </w:rPr>
            </w:pPr>
            <w:r w:rsidRPr="002B7195">
              <w:rPr>
                <w:rFonts w:ascii="仿宋" w:eastAsia="仿宋" w:hAnsi="仿宋" w:cs="宋体"/>
                <w:color w:val="000000"/>
                <w:kern w:val="0"/>
                <w:sz w:val="24"/>
              </w:rPr>
              <w:t>3</w:t>
            </w:r>
          </w:p>
        </w:tc>
        <w:tc>
          <w:tcPr>
            <w:tcW w:w="923"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正版化软件管理与</w:t>
            </w:r>
            <w:r w:rsidRPr="002B7195">
              <w:rPr>
                <w:rFonts w:ascii="仿宋" w:eastAsia="仿宋" w:hAnsi="仿宋" w:cs="宋体" w:hint="eastAsia"/>
                <w:color w:val="000000"/>
                <w:kern w:val="0"/>
                <w:sz w:val="24"/>
              </w:rPr>
              <w:lastRenderedPageBreak/>
              <w:t>服务平台</w:t>
            </w: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lastRenderedPageBreak/>
              <w:t>功能要求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4</w:t>
            </w:r>
            <w:r w:rsidRPr="002B7195">
              <w:rPr>
                <w:rFonts w:ascii="仿宋" w:eastAsia="仿宋" w:hAnsi="仿宋" w:cs="宋体" w:hint="eastAsia"/>
                <w:color w:val="000000"/>
                <w:kern w:val="0"/>
                <w:sz w:val="24"/>
              </w:rPr>
              <w:t>）平台包括软件资源授权与管理系统和软件资源使用与服务系统，平台需采用标准开发接口标准，可实现与“学校统一身份认证系统”对接，实现统一的用户身份验证和权限管理。应用系统可拆分为独立模块与流程平台对接；根据用户需要提供与流程平台对接</w:t>
            </w:r>
            <w:r w:rsidRPr="002B7195">
              <w:rPr>
                <w:rFonts w:ascii="仿宋" w:eastAsia="仿宋" w:hAnsi="仿宋" w:cs="宋体" w:hint="eastAsia"/>
                <w:color w:val="000000"/>
                <w:kern w:val="0"/>
                <w:sz w:val="24"/>
              </w:rPr>
              <w:lastRenderedPageBreak/>
              <w:t>的相关接口（包括：根据当前用户获取待办事项、可办事项、进行中事项、已完成事项的接口等）；与学校其他已建或待建系统集成时，给与免费支持（含免费提供接口）。</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5</w:t>
            </w:r>
            <w:r w:rsidRPr="002B7195">
              <w:rPr>
                <w:rFonts w:ascii="仿宋" w:eastAsia="仿宋" w:hAnsi="仿宋" w:cs="宋体" w:hint="eastAsia"/>
                <w:color w:val="000000"/>
                <w:kern w:val="0"/>
                <w:sz w:val="24"/>
              </w:rPr>
              <w:t>）平台需要的基础数据采用学校统一数据源和数据标准；平台数据与学校共享数据库实现数据互通；支持通过数据交换或数据接口的方式与学校各应用系统与平台对接，并提供完备的API接口，提供完整的数据结构及数据库访问方式。</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6</w:t>
            </w:r>
            <w:r w:rsidRPr="002B7195">
              <w:rPr>
                <w:rFonts w:ascii="仿宋" w:eastAsia="仿宋" w:hAnsi="仿宋" w:cs="宋体" w:hint="eastAsia"/>
                <w:color w:val="000000"/>
                <w:kern w:val="0"/>
                <w:sz w:val="24"/>
              </w:rPr>
              <w:t>）产品验收前，允许甲方对于本方案内各功能及接口修改需求，按照新需求修改系统功能数据结构等</w:t>
            </w:r>
            <w:bookmarkStart w:id="2" w:name="OLE_LINK18"/>
            <w:bookmarkStart w:id="3" w:name="OLE_LINK19"/>
            <w:bookmarkStart w:id="4" w:name="OLE_LINK20"/>
            <w:bookmarkStart w:id="5" w:name="OLE_LINK21"/>
            <w:r w:rsidRPr="002B7195">
              <w:rPr>
                <w:rFonts w:ascii="仿宋" w:eastAsia="仿宋" w:hAnsi="仿宋" w:cs="宋体" w:hint="eastAsia"/>
                <w:color w:val="000000"/>
                <w:kern w:val="0"/>
                <w:sz w:val="24"/>
              </w:rPr>
              <w:t>。</w:t>
            </w:r>
            <w:bookmarkEnd w:id="2"/>
            <w:bookmarkEnd w:id="3"/>
            <w:bookmarkEnd w:id="4"/>
            <w:bookmarkEnd w:id="5"/>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7</w:t>
            </w:r>
            <w:r w:rsidRPr="002B7195">
              <w:rPr>
                <w:rFonts w:ascii="仿宋" w:eastAsia="仿宋" w:hAnsi="仿宋" w:cs="宋体" w:hint="eastAsia"/>
                <w:color w:val="000000"/>
                <w:kern w:val="0"/>
                <w:sz w:val="24"/>
              </w:rPr>
              <w:t>）平台</w:t>
            </w:r>
            <w:r w:rsidRPr="002B7195">
              <w:rPr>
                <w:rFonts w:ascii="仿宋" w:eastAsia="仿宋" w:hAnsi="仿宋" w:hint="eastAsia"/>
                <w:sz w:val="24"/>
              </w:rPr>
              <w:t>可通过批量激活、自动激活、验证码激活等多种方式实现软件激活。</w:t>
            </w:r>
            <w:r w:rsidRPr="002B7195">
              <w:rPr>
                <w:rFonts w:ascii="仿宋" w:eastAsia="仿宋" w:hAnsi="仿宋" w:cs="宋体" w:hint="eastAsia"/>
                <w:color w:val="000000"/>
                <w:kern w:val="0"/>
                <w:sz w:val="24"/>
              </w:rPr>
              <w:t>用户安装操作系统和软件后，通过客户端连接至激活服务器进行激活，无需输入序列号。</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软件资源授权与管理系统应包括客户端，补丁升级服务端，应用激活服务端和管理后台等主要模块，为用户提供系统和应用软件激活等功能，用户可以使用统一账号登录客户端选择激活方式和应用进行申请，然后在管理员分配的激活次数内，在校园网环境下对自己的系统或者应用软件进行激活，该客户端还为用户提供免费的系统更新推送和病毒库更新推送。</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（5</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）为保障软件产品的安全正常合规使用，激活客户端需支持反编译功能。</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60</w:t>
            </w:r>
            <w:r w:rsidRPr="002B7195">
              <w:rPr>
                <w:rFonts w:ascii="仿宋" w:eastAsia="仿宋" w:hAnsi="仿宋" w:cs="宋体" w:hint="eastAsia"/>
                <w:color w:val="000000"/>
                <w:kern w:val="0"/>
                <w:sz w:val="24"/>
              </w:rPr>
              <w:t>）支持软件资源管理平台本地部署；平台页面可以自定义排版；自定义软件的展示位置和排序；用户可以自助下载正版软件和激活；每个正版软件可以独立设置权限，没有分配到权限的用户不显示</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61</w:t>
            </w:r>
            <w:r w:rsidRPr="002B7195">
              <w:rPr>
                <w:rFonts w:ascii="仿宋" w:eastAsia="仿宋" w:hAnsi="仿宋" w:cs="宋体" w:hint="eastAsia"/>
                <w:color w:val="000000"/>
                <w:kern w:val="0"/>
                <w:sz w:val="24"/>
              </w:rPr>
              <w:t>）激活过程安全可控，不泄密；管理员可以通过后台自定义用户的默认分配激活次数，也可以批量或者单独设置用户的激活次数；支持机房的批量激活且机房激活应当使用相对较为安全的软件激活方式进行激活；激活客户端只显示有激活权限的正版软件。</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62</w:t>
            </w:r>
            <w:r w:rsidRPr="002B7195">
              <w:rPr>
                <w:rFonts w:ascii="仿宋" w:eastAsia="仿宋" w:hAnsi="仿宋" w:cs="宋体" w:hint="eastAsia"/>
                <w:color w:val="000000"/>
                <w:kern w:val="0"/>
                <w:sz w:val="24"/>
              </w:rPr>
              <w:t>）用户可以通过激活客户端申请新的激活次数（后台管理员审批通过后生效）。</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3</w:t>
            </w:r>
            <w:r w:rsidRPr="002B7195">
              <w:rPr>
                <w:rFonts w:ascii="仿宋" w:eastAsia="仿宋" w:hAnsi="仿宋" w:cs="宋体" w:hint="eastAsia"/>
                <w:color w:val="000000"/>
                <w:kern w:val="0"/>
                <w:sz w:val="24"/>
              </w:rPr>
              <w:t>）管理员可以对用户激活次数进行控制。</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4</w:t>
            </w:r>
            <w:r w:rsidRPr="002B7195">
              <w:rPr>
                <w:rFonts w:ascii="仿宋" w:eastAsia="仿宋" w:hAnsi="仿宋" w:cs="宋体" w:hint="eastAsia"/>
                <w:color w:val="000000"/>
                <w:kern w:val="0"/>
                <w:sz w:val="24"/>
              </w:rPr>
              <w:t>）有相对独立的网页端和PC端软件管理模块；新版软件及时更新（平台软件发布新版本后及时更新，可以通过软件管理软件对软件进行自动升级）；学校管理员，可以通过后台自行上传新的软件，以便提供给老师和学生下载使用。特殊软件，系统维护方应当及时的协助学校管理员完成新增软件的操作；软件管理应当支持软件管理客户端对软件管理系统所拥有的软件的自动升级和协助卸载功能。</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5</w:t>
            </w:r>
            <w:r w:rsidRPr="002B7195">
              <w:rPr>
                <w:rFonts w:ascii="仿宋" w:eastAsia="仿宋" w:hAnsi="仿宋" w:cs="宋体" w:hint="eastAsia"/>
                <w:color w:val="000000"/>
                <w:kern w:val="0"/>
                <w:sz w:val="24"/>
              </w:rPr>
              <w:t>）可通过软件管理系统，对学校其他软件资产进行下载管理。</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6</w:t>
            </w:r>
            <w:r w:rsidRPr="002B7195">
              <w:rPr>
                <w:rFonts w:ascii="仿宋" w:eastAsia="仿宋" w:hAnsi="仿宋" w:cs="宋体" w:hint="eastAsia"/>
                <w:color w:val="000000"/>
                <w:kern w:val="0"/>
                <w:sz w:val="24"/>
              </w:rPr>
              <w:t>）文档和视频资源：使用帮助文档（包括常见问题）不得少于100条；软件使用技巧视频不得少于200个；提供U盘、光盘启动安装盘的制作帮助文档及安装程序。</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7</w:t>
            </w:r>
            <w:r w:rsidRPr="002B7195">
              <w:rPr>
                <w:rFonts w:ascii="仿宋" w:eastAsia="仿宋" w:hAnsi="仿宋" w:cs="宋体" w:hint="eastAsia"/>
                <w:color w:val="000000"/>
                <w:kern w:val="0"/>
                <w:sz w:val="24"/>
              </w:rPr>
              <w:t>）WSUS补丁升级、病毒库更新：微软软件补丁与升级；系统防</w:t>
            </w:r>
            <w:r w:rsidRPr="002B7195">
              <w:rPr>
                <w:rFonts w:ascii="仿宋" w:eastAsia="仿宋" w:hAnsi="仿宋" w:cs="宋体" w:hint="eastAsia"/>
                <w:color w:val="000000"/>
                <w:kern w:val="0"/>
                <w:sz w:val="24"/>
              </w:rPr>
              <w:lastRenderedPageBreak/>
              <w:t>病毒更新库。</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）能给用户提供备份电脑中目前已安装的最新驱动程序 的功能。在重装电脑系统前，可将电脑中的驱动程序备份到指定的位置，可以将Windows安装程序搜索驱动的路径指向备份的驱动程序所在路径，即可快速完成各种硬件设备的驱动安装工作。</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jc w:val="left"/>
              <w:rPr>
                <w:rFonts w:ascii="仿宋" w:eastAsia="仿宋" w:hAnsi="仿宋" w:cs="宋体"/>
                <w:color w:val="000000"/>
                <w:kern w:val="0"/>
                <w:sz w:val="24"/>
              </w:rPr>
            </w:pPr>
            <w:r w:rsidRPr="002B7195">
              <w:rPr>
                <w:rFonts w:ascii="仿宋" w:eastAsia="仿宋" w:hAnsi="仿宋" w:cs="宋体" w:hint="eastAsia"/>
                <w:color w:val="000000"/>
                <w:kern w:val="0"/>
                <w:sz w:val="24"/>
              </w:rPr>
              <w:t>（6</w:t>
            </w:r>
            <w:r w:rsidRPr="002B7195">
              <w:rPr>
                <w:rFonts w:ascii="仿宋" w:eastAsia="仿宋" w:hAnsi="仿宋" w:cs="宋体"/>
                <w:color w:val="000000"/>
                <w:kern w:val="0"/>
                <w:sz w:val="24"/>
              </w:rPr>
              <w:t>9</w:t>
            </w:r>
            <w:r w:rsidRPr="002B7195">
              <w:rPr>
                <w:rFonts w:ascii="仿宋" w:eastAsia="仿宋" w:hAnsi="仿宋" w:cs="宋体" w:hint="eastAsia"/>
                <w:color w:val="000000"/>
                <w:kern w:val="0"/>
                <w:sz w:val="24"/>
              </w:rPr>
              <w:t>）登录系统平均时间不大于2秒，在峰值时间段不大于3秒。系统最大并发峰值不小于2000，系统处理业务响应速度不大于3秒。</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70</w:t>
            </w:r>
            <w:r w:rsidRPr="002B7195">
              <w:rPr>
                <w:rFonts w:ascii="仿宋" w:eastAsia="仿宋" w:hAnsi="仿宋" w:cs="宋体" w:hint="eastAsia"/>
                <w:color w:val="000000"/>
                <w:kern w:val="0"/>
                <w:sz w:val="24"/>
              </w:rPr>
              <w:t>）提供平台访问量统计；平台所有软件的下载量统计；正版软件激活量统计；正版软件装机量统计；下载时段统计（年、月、日、时等多维度统计）；定期发布平台使用报告；正版软件授权分配记录报告和统计。</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71</w:t>
            </w:r>
            <w:r w:rsidRPr="002B7195">
              <w:rPr>
                <w:rFonts w:ascii="仿宋" w:eastAsia="仿宋" w:hAnsi="仿宋" w:cs="宋体" w:hint="eastAsia"/>
                <w:color w:val="000000"/>
                <w:kern w:val="0"/>
                <w:sz w:val="24"/>
              </w:rPr>
              <w:t>）提供在线客户服务功能，中标方需提供针对软件学习使用的资源库。</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服务要求</w:t>
            </w: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72</w:t>
            </w:r>
            <w:r w:rsidRPr="002B7195">
              <w:rPr>
                <w:rFonts w:ascii="仿宋" w:eastAsia="仿宋" w:hAnsi="仿宋" w:cs="宋体" w:hint="eastAsia"/>
                <w:color w:val="000000"/>
                <w:kern w:val="0"/>
                <w:sz w:val="24"/>
              </w:rPr>
              <w:t>）提供合同期内的售后服务，</w:t>
            </w:r>
            <w:r w:rsidRPr="002B7195">
              <w:rPr>
                <w:rFonts w:ascii="仿宋" w:eastAsia="仿宋" w:hAnsi="仿宋" w:hint="eastAsia"/>
                <w:bCs/>
                <w:sz w:val="24"/>
              </w:rPr>
              <w:t>包括每月巡检、平台升级、数据导入、更新服务、技术支持，培训技术管理人员正确使用管理平台。</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w:t>
            </w:r>
            <w:r w:rsidRPr="002B7195">
              <w:rPr>
                <w:rFonts w:ascii="仿宋" w:eastAsia="仿宋" w:hAnsi="仿宋" w:cs="宋体"/>
                <w:color w:val="000000"/>
                <w:kern w:val="0"/>
                <w:sz w:val="24"/>
              </w:rPr>
              <w:t>73</w:t>
            </w:r>
            <w:r w:rsidRPr="002B7195">
              <w:rPr>
                <w:rFonts w:ascii="仿宋" w:eastAsia="仿宋" w:hAnsi="仿宋" w:cs="宋体" w:hint="eastAsia"/>
                <w:color w:val="000000"/>
                <w:kern w:val="0"/>
                <w:sz w:val="24"/>
              </w:rPr>
              <w:t>）</w:t>
            </w:r>
            <w:r w:rsidRPr="002B7195">
              <w:rPr>
                <w:rFonts w:ascii="仿宋" w:eastAsia="仿宋" w:hAnsi="仿宋" w:hint="eastAsia"/>
                <w:sz w:val="24"/>
              </w:rPr>
              <w:t>开发测试期间，提供至少1名具有项目开发经验的开发人员驻校90天，根据学校要求保障本项目的开发、测试、上线平稳运行，及特殊应用环境的安装实施。质保服务期内，提供每月2天的驻校技术支持服务。</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bCs/>
                <w:sz w:val="24"/>
              </w:rPr>
              <w:t>（7</w:t>
            </w:r>
            <w:r w:rsidRPr="002B7195">
              <w:rPr>
                <w:rFonts w:ascii="仿宋" w:eastAsia="仿宋" w:hAnsi="仿宋"/>
                <w:bCs/>
                <w:sz w:val="24"/>
              </w:rPr>
              <w:t>4</w:t>
            </w:r>
            <w:r w:rsidRPr="002B7195">
              <w:rPr>
                <w:rFonts w:ascii="仿宋" w:eastAsia="仿宋" w:hAnsi="仿宋" w:hint="eastAsia"/>
                <w:bCs/>
                <w:sz w:val="24"/>
              </w:rPr>
              <w:t>）对本单位使用用户提供专业技术交流和技术支持网站，</w:t>
            </w:r>
            <w:r w:rsidRPr="002B7195">
              <w:rPr>
                <w:rFonts w:ascii="仿宋" w:eastAsia="仿宋" w:hAnsi="仿宋" w:cs="宋体" w:hint="eastAsia"/>
                <w:color w:val="000000"/>
                <w:kern w:val="0"/>
                <w:sz w:val="24"/>
              </w:rPr>
              <w:t>网站应可支持主流浏览器，例如：Firefox、Chrome、Safari、IE7及以上版本、360浏览器等。网站界面应具有可定制性，并与学校整体应用系统的风格保持一致。Web页面能自适应手机、pad等移动端设备，使用H5开发；支持与微信等框架结构的移动平台对接。</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bCs/>
                <w:sz w:val="24"/>
              </w:rPr>
              <w:t>（7</w:t>
            </w:r>
            <w:r w:rsidRPr="002B7195">
              <w:rPr>
                <w:rFonts w:ascii="仿宋" w:eastAsia="仿宋" w:hAnsi="仿宋"/>
                <w:bCs/>
                <w:sz w:val="24"/>
              </w:rPr>
              <w:t>5</w:t>
            </w:r>
            <w:r w:rsidRPr="002B7195">
              <w:rPr>
                <w:rFonts w:ascii="仿宋" w:eastAsia="仿宋" w:hAnsi="仿宋" w:hint="eastAsia"/>
                <w:bCs/>
                <w:sz w:val="24"/>
              </w:rPr>
              <w:t>）提供使用技巧培训、管理平台使用培训等培训项目；培训至少三名以上网络管理人员。</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bCs/>
                <w:sz w:val="24"/>
              </w:rPr>
              <w:t>（7</w:t>
            </w:r>
            <w:r w:rsidRPr="002B7195">
              <w:rPr>
                <w:rFonts w:ascii="仿宋" w:eastAsia="仿宋" w:hAnsi="仿宋"/>
                <w:bCs/>
                <w:sz w:val="24"/>
              </w:rPr>
              <w:t>6</w:t>
            </w:r>
            <w:r w:rsidRPr="002B7195">
              <w:rPr>
                <w:rFonts w:ascii="仿宋" w:eastAsia="仿宋" w:hAnsi="仿宋" w:hint="eastAsia"/>
                <w:bCs/>
                <w:sz w:val="24"/>
              </w:rPr>
              <w:t>）提供在线技术支持服务及服务电话和服务邮箱。</w:t>
            </w:r>
            <w:r w:rsidRPr="002B7195">
              <w:rPr>
                <w:rFonts w:ascii="仿宋" w:eastAsia="仿宋" w:hAnsi="仿宋" w:hint="eastAsia"/>
                <w:sz w:val="24"/>
              </w:rPr>
              <w:t>全年每周提供7*24小时热线电话技术支持服务及E-mail即时服务。四小时内响应客户技术需求并提出解决方案。在系统支撑环境（如网络、服务器、存储等）出现故障或其他系统需要暂停重启等特殊情况，或远程不能解决问题时公司人员需提供上门服务，现场解决问题。</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hint="eastAsia"/>
                <w:bCs/>
                <w:sz w:val="24"/>
              </w:rPr>
              <w:t>（7</w:t>
            </w:r>
            <w:r w:rsidRPr="002B7195">
              <w:rPr>
                <w:rFonts w:ascii="仿宋" w:eastAsia="仿宋" w:hAnsi="仿宋"/>
                <w:bCs/>
                <w:sz w:val="24"/>
              </w:rPr>
              <w:t>7</w:t>
            </w:r>
            <w:r w:rsidRPr="002B7195">
              <w:rPr>
                <w:rFonts w:ascii="仿宋" w:eastAsia="仿宋" w:hAnsi="仿宋" w:hint="eastAsia"/>
                <w:bCs/>
                <w:sz w:val="24"/>
              </w:rPr>
              <w:t>）所有服务均按照招标文件中的规格型号提供，如有不符合合同要求的，客户有权提出更改；为方便对客户进行追踪服务，公司对所有用户建立详细档案（包括产品激活时间、版本、次数）；软件，硬件安装调试，派出专业人员对客户人员进行培训，使操作人员熟悉产品性能和使用方法，同时能对一般故障做到预防和处理。</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cs="宋体"/>
                <w:color w:val="000000"/>
                <w:kern w:val="0"/>
                <w:sz w:val="24"/>
              </w:rPr>
            </w:pPr>
            <w:r w:rsidRPr="002B7195">
              <w:rPr>
                <w:rFonts w:ascii="仿宋" w:eastAsia="仿宋" w:hAnsi="仿宋" w:cs="宋体" w:hint="eastAsia"/>
                <w:color w:val="000000"/>
                <w:kern w:val="0"/>
                <w:sz w:val="24"/>
              </w:rPr>
              <w:t>（7</w:t>
            </w:r>
            <w:r w:rsidRPr="002B7195">
              <w:rPr>
                <w:rFonts w:ascii="仿宋" w:eastAsia="仿宋" w:hAnsi="仿宋" w:cs="宋体"/>
                <w:color w:val="000000"/>
                <w:kern w:val="0"/>
                <w:sz w:val="24"/>
              </w:rPr>
              <w:t>8</w:t>
            </w:r>
            <w:r w:rsidRPr="002B7195">
              <w:rPr>
                <w:rFonts w:ascii="仿宋" w:eastAsia="仿宋" w:hAnsi="仿宋" w:cs="宋体" w:hint="eastAsia"/>
                <w:color w:val="000000"/>
                <w:kern w:val="0"/>
                <w:sz w:val="24"/>
              </w:rPr>
              <w:t>）软件在质保时间内出现新版本应免费升级。</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restart"/>
            <w:vAlign w:val="center"/>
          </w:tcPr>
          <w:p w:rsidR="00AE19EE" w:rsidRPr="002B7195" w:rsidRDefault="00AE19EE" w:rsidP="00710454">
            <w:pPr>
              <w:widowControl/>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安全要求</w:t>
            </w:r>
          </w:p>
        </w:tc>
        <w:tc>
          <w:tcPr>
            <w:tcW w:w="7121" w:type="dxa"/>
            <w:vAlign w:val="center"/>
          </w:tcPr>
          <w:p w:rsidR="00AE19EE" w:rsidRPr="002B7195" w:rsidRDefault="00AE19EE" w:rsidP="00710454">
            <w:pPr>
              <w:widowControl/>
              <w:jc w:val="left"/>
              <w:rPr>
                <w:rFonts w:ascii="仿宋" w:eastAsia="仿宋" w:hAnsi="仿宋"/>
                <w:bCs/>
                <w:sz w:val="24"/>
              </w:rPr>
            </w:pPr>
            <w:r w:rsidRPr="002B7195">
              <w:rPr>
                <w:rFonts w:ascii="仿宋" w:eastAsia="仿宋" w:hAnsi="仿宋" w:hint="eastAsia"/>
                <w:bCs/>
                <w:sz w:val="24"/>
              </w:rPr>
              <w:t>（7</w:t>
            </w:r>
            <w:r w:rsidRPr="002B7195">
              <w:rPr>
                <w:rFonts w:ascii="仿宋" w:eastAsia="仿宋" w:hAnsi="仿宋"/>
                <w:bCs/>
                <w:sz w:val="24"/>
              </w:rPr>
              <w:t>9</w:t>
            </w:r>
            <w:r w:rsidRPr="002B7195">
              <w:rPr>
                <w:rFonts w:ascii="仿宋" w:eastAsia="仿宋" w:hAnsi="仿宋" w:hint="eastAsia"/>
                <w:bCs/>
                <w:sz w:val="24"/>
              </w:rPr>
              <w:t>）中标商须遵照《中华人民共和国网络安全法》，履行相关义务和要求，配合学校落实信息安全等级保护相关要求，持续提供安全维护服务，不得擅自终止提供的安全维护。</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bCs/>
                <w:sz w:val="24"/>
              </w:rPr>
            </w:pPr>
            <w:r w:rsidRPr="002B7195">
              <w:rPr>
                <w:rFonts w:ascii="仿宋" w:eastAsia="仿宋" w:hAnsi="仿宋" w:hint="eastAsia"/>
                <w:bCs/>
                <w:sz w:val="24"/>
              </w:rPr>
              <w:t>（</w:t>
            </w:r>
            <w:r w:rsidRPr="002B7195">
              <w:rPr>
                <w:rFonts w:ascii="仿宋" w:eastAsia="仿宋" w:hAnsi="仿宋"/>
                <w:bCs/>
                <w:sz w:val="24"/>
              </w:rPr>
              <w:t>80</w:t>
            </w:r>
            <w:r w:rsidRPr="002B7195">
              <w:rPr>
                <w:rFonts w:ascii="仿宋" w:eastAsia="仿宋" w:hAnsi="仿宋" w:hint="eastAsia"/>
                <w:bCs/>
                <w:sz w:val="24"/>
              </w:rPr>
              <w:t>）产品应当安全规范编写代码，在系统上线前，对程序代码进行代码复审，识别可能的恶意代码和可能的安全漏洞。不得使用存</w:t>
            </w:r>
            <w:r w:rsidRPr="002B7195">
              <w:rPr>
                <w:rFonts w:ascii="仿宋" w:eastAsia="仿宋" w:hAnsi="仿宋" w:hint="eastAsia"/>
                <w:bCs/>
                <w:sz w:val="24"/>
              </w:rPr>
              <w:lastRenderedPageBreak/>
              <w:t>在安全漏洞或安全性较低的开发框架。系统不得设置恶意程序，不得含有法律、行政法规禁止发布或者传输的信息，不得在系统中留有后门,不得利用系统功能、漏洞或后门，保存、截留或转发系统存有的各类信息，或利用该类信息获利。应用系统设计中应留有审计功能，以便进行系统事件审计，如重要用户行为、重要系统功能的执行等，系统审计日志至少保留六个月。</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bCs/>
                <w:sz w:val="24"/>
              </w:rPr>
            </w:pPr>
            <w:r w:rsidRPr="002B7195">
              <w:rPr>
                <w:rFonts w:ascii="仿宋" w:eastAsia="仿宋" w:hAnsi="仿宋" w:hint="eastAsia"/>
                <w:bCs/>
                <w:sz w:val="24"/>
              </w:rPr>
              <w:t>（</w:t>
            </w:r>
            <w:r w:rsidRPr="002B7195">
              <w:rPr>
                <w:rFonts w:ascii="仿宋" w:eastAsia="仿宋" w:hAnsi="仿宋"/>
                <w:bCs/>
                <w:sz w:val="24"/>
              </w:rPr>
              <w:t>81</w:t>
            </w:r>
            <w:r w:rsidRPr="002B7195">
              <w:rPr>
                <w:rFonts w:ascii="仿宋" w:eastAsia="仿宋" w:hAnsi="仿宋" w:hint="eastAsia"/>
                <w:bCs/>
                <w:sz w:val="24"/>
              </w:rPr>
              <w:t>）产品需由第三方进行安全检测。安全检测符合要求，并出具安全报告后方可上线。</w:t>
            </w:r>
          </w:p>
        </w:tc>
      </w:tr>
      <w:tr w:rsidR="00AE19EE" w:rsidRPr="002B7195" w:rsidTr="00710454">
        <w:trPr>
          <w:trHeight w:val="20"/>
          <w:jc w:val="center"/>
        </w:trPr>
        <w:tc>
          <w:tcPr>
            <w:tcW w:w="709" w:type="dxa"/>
            <w:vMerge/>
            <w:vAlign w:val="center"/>
          </w:tcPr>
          <w:p w:rsidR="00AE19EE" w:rsidRPr="002B7195" w:rsidRDefault="00AE19EE" w:rsidP="00710454">
            <w:pPr>
              <w:jc w:val="center"/>
              <w:rPr>
                <w:rFonts w:ascii="仿宋" w:eastAsia="仿宋" w:hAnsi="仿宋" w:cs="宋体"/>
                <w:color w:val="000000"/>
                <w:kern w:val="0"/>
                <w:sz w:val="24"/>
              </w:rPr>
            </w:pPr>
          </w:p>
        </w:tc>
        <w:tc>
          <w:tcPr>
            <w:tcW w:w="923" w:type="dxa"/>
            <w:vMerge/>
            <w:vAlign w:val="center"/>
          </w:tcPr>
          <w:p w:rsidR="00AE19EE" w:rsidRPr="002B7195" w:rsidRDefault="00AE19EE" w:rsidP="00710454">
            <w:pPr>
              <w:jc w:val="center"/>
              <w:rPr>
                <w:rFonts w:ascii="仿宋" w:eastAsia="仿宋" w:hAnsi="仿宋" w:cs="宋体"/>
                <w:color w:val="000000"/>
                <w:kern w:val="0"/>
                <w:sz w:val="24"/>
              </w:rPr>
            </w:pPr>
          </w:p>
        </w:tc>
        <w:tc>
          <w:tcPr>
            <w:tcW w:w="1276" w:type="dxa"/>
            <w:vMerge/>
            <w:vAlign w:val="center"/>
          </w:tcPr>
          <w:p w:rsidR="00AE19EE" w:rsidRPr="002B7195" w:rsidRDefault="00AE19EE" w:rsidP="00710454">
            <w:pPr>
              <w:widowControl/>
              <w:jc w:val="center"/>
              <w:rPr>
                <w:rFonts w:ascii="仿宋" w:eastAsia="仿宋" w:hAnsi="仿宋" w:cs="宋体"/>
                <w:color w:val="000000"/>
                <w:kern w:val="0"/>
                <w:sz w:val="24"/>
              </w:rPr>
            </w:pPr>
          </w:p>
        </w:tc>
        <w:tc>
          <w:tcPr>
            <w:tcW w:w="7121" w:type="dxa"/>
            <w:vAlign w:val="center"/>
          </w:tcPr>
          <w:p w:rsidR="00AE19EE" w:rsidRPr="002B7195" w:rsidRDefault="00AE19EE" w:rsidP="00710454">
            <w:pPr>
              <w:widowControl/>
              <w:jc w:val="left"/>
              <w:rPr>
                <w:rFonts w:ascii="仿宋" w:eastAsia="仿宋" w:hAnsi="仿宋"/>
                <w:bCs/>
                <w:sz w:val="24"/>
              </w:rPr>
            </w:pPr>
            <w:r w:rsidRPr="002B7195">
              <w:rPr>
                <w:rFonts w:ascii="仿宋" w:eastAsia="仿宋" w:hAnsi="仿宋" w:hint="eastAsia"/>
                <w:bCs/>
                <w:sz w:val="24"/>
              </w:rPr>
              <w:t>（</w:t>
            </w:r>
            <w:r w:rsidRPr="002B7195">
              <w:rPr>
                <w:rFonts w:ascii="仿宋" w:eastAsia="仿宋" w:hAnsi="仿宋"/>
                <w:bCs/>
                <w:sz w:val="24"/>
              </w:rPr>
              <w:t>82</w:t>
            </w:r>
            <w:r w:rsidRPr="002B7195">
              <w:rPr>
                <w:rFonts w:ascii="仿宋" w:eastAsia="仿宋" w:hAnsi="仿宋" w:hint="eastAsia"/>
                <w:bCs/>
                <w:sz w:val="24"/>
              </w:rPr>
              <w:t>）质保服务期内，每月对系统进行1次安全检查，出具安全报告。发现系统存在安全缺陷、漏洞等风险时，应当立即采取补救措施，按照规定及时告知学校，对于检测出的安全漏洞必须第一时间整改，两天内拿出整改方案，一周内完成安全整改。配合学校制定网络安全事件应急预案并进行演练，在发生危害网络安全的事件时，立即启动应急预案，采取相应的补救措施。</w:t>
            </w:r>
          </w:p>
        </w:tc>
      </w:tr>
      <w:tr w:rsidR="0084630A" w:rsidRPr="002B7195" w:rsidTr="005767CF">
        <w:trPr>
          <w:trHeight w:val="946"/>
          <w:jc w:val="center"/>
        </w:trPr>
        <w:tc>
          <w:tcPr>
            <w:tcW w:w="709" w:type="dxa"/>
            <w:vMerge/>
            <w:vAlign w:val="center"/>
          </w:tcPr>
          <w:p w:rsidR="0084630A" w:rsidRPr="002B7195" w:rsidRDefault="0084630A" w:rsidP="00710454">
            <w:pPr>
              <w:jc w:val="center"/>
              <w:rPr>
                <w:rFonts w:ascii="仿宋" w:eastAsia="仿宋" w:hAnsi="仿宋" w:cs="宋体"/>
                <w:color w:val="000000"/>
                <w:kern w:val="0"/>
                <w:sz w:val="24"/>
              </w:rPr>
            </w:pPr>
          </w:p>
        </w:tc>
        <w:tc>
          <w:tcPr>
            <w:tcW w:w="923" w:type="dxa"/>
            <w:vMerge/>
            <w:vAlign w:val="center"/>
          </w:tcPr>
          <w:p w:rsidR="0084630A" w:rsidRPr="002B7195" w:rsidRDefault="0084630A" w:rsidP="00710454">
            <w:pPr>
              <w:jc w:val="center"/>
              <w:rPr>
                <w:rFonts w:ascii="仿宋" w:eastAsia="仿宋" w:hAnsi="仿宋" w:cs="宋体"/>
                <w:color w:val="000000"/>
                <w:kern w:val="0"/>
                <w:sz w:val="24"/>
              </w:rPr>
            </w:pPr>
          </w:p>
        </w:tc>
        <w:tc>
          <w:tcPr>
            <w:tcW w:w="1276" w:type="dxa"/>
            <w:vAlign w:val="center"/>
          </w:tcPr>
          <w:p w:rsidR="0084630A" w:rsidRPr="002B7195" w:rsidRDefault="0084630A" w:rsidP="00710454">
            <w:pPr>
              <w:jc w:val="center"/>
              <w:rPr>
                <w:rFonts w:ascii="仿宋" w:eastAsia="仿宋" w:hAnsi="仿宋" w:cs="宋体"/>
                <w:color w:val="000000"/>
                <w:kern w:val="0"/>
                <w:sz w:val="24"/>
              </w:rPr>
            </w:pPr>
            <w:r w:rsidRPr="002B7195">
              <w:rPr>
                <w:rFonts w:ascii="仿宋" w:eastAsia="仿宋" w:hAnsi="仿宋" w:cs="宋体" w:hint="eastAsia"/>
                <w:color w:val="000000"/>
                <w:kern w:val="0"/>
                <w:sz w:val="24"/>
              </w:rPr>
              <w:t>其他要求</w:t>
            </w:r>
          </w:p>
        </w:tc>
        <w:tc>
          <w:tcPr>
            <w:tcW w:w="7121" w:type="dxa"/>
            <w:vAlign w:val="center"/>
          </w:tcPr>
          <w:p w:rsidR="0084630A" w:rsidRPr="002B7195" w:rsidRDefault="0084630A" w:rsidP="00710454">
            <w:pPr>
              <w:jc w:val="left"/>
              <w:rPr>
                <w:rFonts w:ascii="仿宋" w:eastAsia="仿宋" w:hAnsi="仿宋"/>
                <w:bCs/>
                <w:sz w:val="24"/>
              </w:rPr>
            </w:pPr>
            <w:r w:rsidRPr="002B7195">
              <w:rPr>
                <w:rFonts w:ascii="仿宋" w:eastAsia="仿宋" w:hAnsi="仿宋" w:cs="宋体" w:hint="eastAsia"/>
                <w:color w:val="000000"/>
                <w:kern w:val="0"/>
                <w:sz w:val="24"/>
              </w:rPr>
              <w:t>（</w:t>
            </w:r>
            <w:r>
              <w:rPr>
                <w:rFonts w:ascii="仿宋" w:eastAsia="仿宋" w:hAnsi="仿宋" w:cs="宋体"/>
                <w:color w:val="000000"/>
                <w:kern w:val="0"/>
                <w:sz w:val="24"/>
              </w:rPr>
              <w:t>8</w:t>
            </w:r>
            <w:r>
              <w:rPr>
                <w:rFonts w:ascii="仿宋" w:eastAsia="仿宋" w:hAnsi="仿宋" w:cs="宋体" w:hint="eastAsia"/>
                <w:color w:val="000000"/>
                <w:kern w:val="0"/>
                <w:sz w:val="24"/>
              </w:rPr>
              <w:t>3</w:t>
            </w:r>
            <w:r w:rsidRPr="002B7195">
              <w:rPr>
                <w:rFonts w:ascii="仿宋" w:eastAsia="仿宋" w:hAnsi="仿宋" w:cs="宋体" w:hint="eastAsia"/>
                <w:color w:val="000000"/>
                <w:kern w:val="0"/>
                <w:sz w:val="24"/>
              </w:rPr>
              <w:t>）供货时提供针对此项目的原厂商软件授权使用批量许可Volume license。</w:t>
            </w:r>
          </w:p>
        </w:tc>
      </w:tr>
    </w:tbl>
    <w:bookmarkEnd w:id="0"/>
    <w:bookmarkEnd w:id="1"/>
    <w:p w:rsidR="00AE19EE" w:rsidRDefault="00AE19EE" w:rsidP="00AE19EE">
      <w:pPr>
        <w:spacing w:line="500" w:lineRule="exact"/>
        <w:rPr>
          <w:rFonts w:ascii="仿宋" w:eastAsia="仿宋" w:hAnsi="仿宋"/>
          <w:position w:val="16"/>
          <w:sz w:val="28"/>
          <w:szCs w:val="28"/>
        </w:rPr>
      </w:pPr>
      <w:r w:rsidRPr="0003585C">
        <w:rPr>
          <w:rFonts w:ascii="仿宋" w:eastAsia="仿宋" w:hAnsi="仿宋" w:hint="eastAsia"/>
          <w:position w:val="16"/>
          <w:sz w:val="28"/>
          <w:szCs w:val="28"/>
        </w:rPr>
        <w:t>（二）</w:t>
      </w:r>
      <w:r>
        <w:rPr>
          <w:rFonts w:ascii="仿宋" w:eastAsia="仿宋" w:hAnsi="仿宋" w:hint="eastAsia"/>
          <w:position w:val="16"/>
          <w:sz w:val="28"/>
          <w:szCs w:val="28"/>
        </w:rPr>
        <w:t>其他</w:t>
      </w:r>
    </w:p>
    <w:p w:rsidR="00AE19EE" w:rsidRDefault="00AE19EE" w:rsidP="00AE19EE">
      <w:pPr>
        <w:spacing w:line="500" w:lineRule="exact"/>
        <w:ind w:firstLineChars="200" w:firstLine="560"/>
        <w:rPr>
          <w:rFonts w:ascii="仿宋" w:eastAsia="仿宋" w:hAnsi="仿宋"/>
          <w:position w:val="16"/>
          <w:sz w:val="28"/>
          <w:szCs w:val="28"/>
        </w:rPr>
      </w:pPr>
      <w:r>
        <w:rPr>
          <w:rFonts w:ascii="仿宋" w:eastAsia="仿宋" w:hAnsi="仿宋" w:hint="eastAsia"/>
          <w:position w:val="16"/>
          <w:sz w:val="28"/>
          <w:szCs w:val="28"/>
        </w:rPr>
        <w:t>1.商务要求</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（1）中标方须在合同规定的日期内到货，并负责免费安装、调试，直至满足合同的要求（含工程所需全部配件，含运输、搬运、安装和调试等一切费用）。</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（2）中标方须提供合同期内的原厂免费质保服务，质保期间提供包括软件系统维护及升级、内容维护、产品使用培训等在内的质保服务，质保服务由原厂商免费上门执行维护。</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3）要求进行原厂培训，确保用户熟练使用系统。提供原厂用户服务，包括升级、远程诊断服务、管理咨询服务、应急处理服务等。提供7*24小时的即时电话、邮件等服务，远程服务4小时内给予应答响应并提出解决方案，若远程不能解决问题时，应可提供上门服务。在系统支撑环境（如网络、服务器、存储等）出现故障或其他系统需要暂停重启等特殊情况，公司人员需现场服务解决问题。服务费用由厂商承担。服务期内，产品如有版本升级，须给予学校免费升级到最新版本。</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（4）为保证采购软件的可靠性服务，要求提供原厂针对本次软件采购</w:t>
      </w:r>
      <w:r w:rsidRPr="0003585C">
        <w:rPr>
          <w:rFonts w:ascii="仿宋" w:eastAsia="仿宋" w:hAnsi="仿宋" w:hint="eastAsia"/>
          <w:position w:val="16"/>
          <w:sz w:val="28"/>
          <w:szCs w:val="28"/>
        </w:rPr>
        <w:lastRenderedPageBreak/>
        <w:t>的授权和售后服务承诺函原件，且提供总部联系人、职务和联系电话。</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（5）原则上要求厂商及中标商各提供至少1名具有项目开发经验的开发人员驻校90天，根据学校要求保障本项目的开发、测试、上线平稳运行，及特殊应用环境的安装实施。</w:t>
      </w:r>
    </w:p>
    <w:p w:rsidR="00AE19EE"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（6）质保服务期内，提供每月2天的驻校技术支持服务及每月1次的平台巡检服务，并出具巡检报告。</w:t>
      </w:r>
    </w:p>
    <w:p w:rsidR="00AE19EE" w:rsidRDefault="00AE19EE" w:rsidP="00AE19EE">
      <w:pPr>
        <w:spacing w:line="500" w:lineRule="exact"/>
        <w:ind w:firstLineChars="200" w:firstLine="560"/>
        <w:rPr>
          <w:rFonts w:ascii="仿宋" w:eastAsia="仿宋" w:hAnsi="仿宋"/>
          <w:position w:val="16"/>
          <w:sz w:val="28"/>
          <w:szCs w:val="28"/>
        </w:rPr>
      </w:pPr>
      <w:r>
        <w:rPr>
          <w:rFonts w:ascii="仿宋" w:eastAsia="仿宋" w:hAnsi="仿宋" w:hint="eastAsia"/>
          <w:position w:val="16"/>
          <w:sz w:val="28"/>
          <w:szCs w:val="28"/>
        </w:rPr>
        <w:t>2.安全要求</w:t>
      </w:r>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（1）</w:t>
      </w:r>
      <w:bookmarkStart w:id="6" w:name="OLE_LINK4"/>
      <w:bookmarkStart w:id="7" w:name="OLE_LINK5"/>
      <w:bookmarkStart w:id="8" w:name="OLE_LINK6"/>
      <w:r w:rsidRPr="0003585C">
        <w:rPr>
          <w:rFonts w:ascii="仿宋" w:eastAsia="仿宋" w:hAnsi="仿宋" w:hint="eastAsia"/>
          <w:position w:val="16"/>
          <w:sz w:val="28"/>
          <w:szCs w:val="28"/>
        </w:rPr>
        <w:t>中标商须遵照《中华人民共和国网络安全法》，履行相关义务和要求，配合学校落实信息安全等级保护相关要求，持续提供安全维护服务，不得擅自终止提供的安全维护。</w:t>
      </w:r>
      <w:bookmarkEnd w:id="6"/>
      <w:bookmarkEnd w:id="7"/>
      <w:bookmarkEnd w:id="8"/>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（2）</w:t>
      </w:r>
      <w:bookmarkStart w:id="9" w:name="OLE_LINK7"/>
      <w:bookmarkStart w:id="10" w:name="OLE_LINK8"/>
      <w:r w:rsidRPr="0003585C">
        <w:rPr>
          <w:rFonts w:ascii="仿宋" w:eastAsia="仿宋" w:hAnsi="仿宋" w:hint="eastAsia"/>
          <w:position w:val="16"/>
          <w:sz w:val="28"/>
          <w:szCs w:val="28"/>
        </w:rPr>
        <w:t>产品应当按安全规范编写代码，在系统上线前，对程序代码进行代码复审，识别可能的恶意代码和可能的安全漏洞。不得使用存在安全漏洞或安全性较低的开发框架。系统不得设置恶意程序，不得含有法律、行政法规禁止发布或者传输的信息，不得在系统中留有后门,不得利用系统功能、漏洞或后门，保存、截留或转发系统存有的各类信息，或利用该类信息获利。应用系统设计中应留有审计功能，以便进行系统事件审计，如重要用户行为、重要系统功能的执行等，系统审计日志至少保留六个月。</w:t>
      </w:r>
      <w:bookmarkEnd w:id="9"/>
      <w:bookmarkEnd w:id="10"/>
    </w:p>
    <w:p w:rsidR="00AE19EE" w:rsidRPr="0003585C"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（3）</w:t>
      </w:r>
      <w:bookmarkStart w:id="11" w:name="OLE_LINK9"/>
      <w:bookmarkStart w:id="12" w:name="OLE_LINK10"/>
      <w:bookmarkStart w:id="13" w:name="OLE_LINK11"/>
      <w:r w:rsidRPr="0003585C">
        <w:rPr>
          <w:rFonts w:ascii="仿宋" w:eastAsia="仿宋" w:hAnsi="仿宋" w:hint="eastAsia"/>
          <w:position w:val="16"/>
          <w:sz w:val="28"/>
          <w:szCs w:val="28"/>
        </w:rPr>
        <w:t>产品需由第三方进行安全检测。安全检测符合要求，并出具安全报告后方可上线。</w:t>
      </w:r>
      <w:bookmarkEnd w:id="11"/>
      <w:bookmarkEnd w:id="12"/>
      <w:bookmarkEnd w:id="13"/>
    </w:p>
    <w:p w:rsidR="00AE19EE" w:rsidRDefault="00AE19EE" w:rsidP="00AE19EE">
      <w:pPr>
        <w:spacing w:line="500" w:lineRule="exact"/>
        <w:ind w:firstLineChars="200" w:firstLine="560"/>
        <w:rPr>
          <w:rFonts w:ascii="仿宋" w:eastAsia="仿宋" w:hAnsi="仿宋"/>
          <w:position w:val="16"/>
          <w:sz w:val="28"/>
          <w:szCs w:val="28"/>
        </w:rPr>
      </w:pPr>
      <w:r w:rsidRPr="0003585C">
        <w:rPr>
          <w:rFonts w:ascii="仿宋" w:eastAsia="仿宋" w:hAnsi="仿宋" w:hint="eastAsia"/>
          <w:position w:val="16"/>
          <w:sz w:val="28"/>
          <w:szCs w:val="28"/>
        </w:rPr>
        <w:t>（4）</w:t>
      </w:r>
      <w:bookmarkStart w:id="14" w:name="OLE_LINK12"/>
      <w:bookmarkStart w:id="15" w:name="OLE_LINK13"/>
      <w:bookmarkStart w:id="16" w:name="OLE_LINK14"/>
      <w:r w:rsidRPr="0003585C">
        <w:rPr>
          <w:rFonts w:ascii="仿宋" w:eastAsia="仿宋" w:hAnsi="仿宋" w:hint="eastAsia"/>
          <w:position w:val="16"/>
          <w:sz w:val="28"/>
          <w:szCs w:val="28"/>
        </w:rPr>
        <w:t>质保服务期内，每月对系统进行1次安全检查，出具安全报告。发现系统存在安全缺陷、漏洞等风险时，应当立即采取补救措施，按照规定及时告知学校，对于检测出的安全漏洞必须第一时间整改，两天内拿出整改方案，一周内完成安全整改。配合学校制定网络安全事件应急预案并进行演练，在发生危害网络安全的事件时，立即启动应急预案，采取相应的补救措施。</w:t>
      </w:r>
      <w:bookmarkEnd w:id="14"/>
      <w:bookmarkEnd w:id="15"/>
      <w:bookmarkEnd w:id="16"/>
    </w:p>
    <w:p w:rsidR="00AE19EE" w:rsidRDefault="00AE19EE" w:rsidP="00AE19EE">
      <w:pPr>
        <w:spacing w:line="500" w:lineRule="exact"/>
        <w:ind w:firstLineChars="200" w:firstLine="560"/>
        <w:rPr>
          <w:rFonts w:ascii="仿宋" w:eastAsia="仿宋" w:hAnsi="仿宋"/>
          <w:position w:val="16"/>
          <w:sz w:val="28"/>
          <w:szCs w:val="28"/>
        </w:rPr>
      </w:pPr>
      <w:r>
        <w:rPr>
          <w:rFonts w:ascii="仿宋" w:eastAsia="仿宋" w:hAnsi="仿宋" w:hint="eastAsia"/>
          <w:position w:val="16"/>
          <w:sz w:val="28"/>
          <w:szCs w:val="28"/>
        </w:rPr>
        <w:t>3.其他</w:t>
      </w:r>
    </w:p>
    <w:p w:rsidR="00AE19EE" w:rsidRPr="00E046AC" w:rsidRDefault="00AE19EE" w:rsidP="00AE19EE">
      <w:pPr>
        <w:spacing w:line="500" w:lineRule="exact"/>
        <w:ind w:firstLineChars="200" w:firstLine="560"/>
        <w:rPr>
          <w:rFonts w:ascii="仿宋" w:eastAsia="仿宋" w:hAnsi="仿宋"/>
          <w:position w:val="16"/>
          <w:sz w:val="28"/>
          <w:szCs w:val="28"/>
        </w:rPr>
      </w:pPr>
      <w:r w:rsidRPr="00E046AC">
        <w:rPr>
          <w:rFonts w:ascii="仿宋" w:eastAsia="仿宋" w:hAnsi="仿宋" w:hint="eastAsia"/>
          <w:position w:val="16"/>
          <w:sz w:val="28"/>
          <w:szCs w:val="28"/>
        </w:rPr>
        <w:t>（</w:t>
      </w:r>
      <w:r w:rsidRPr="00E046AC">
        <w:rPr>
          <w:rFonts w:ascii="仿宋" w:eastAsia="仿宋" w:hAnsi="仿宋"/>
          <w:position w:val="16"/>
          <w:sz w:val="28"/>
          <w:szCs w:val="28"/>
        </w:rPr>
        <w:t>1</w:t>
      </w:r>
      <w:r w:rsidRPr="00E046AC">
        <w:rPr>
          <w:rFonts w:ascii="仿宋" w:eastAsia="仿宋" w:hAnsi="仿宋" w:hint="eastAsia"/>
          <w:position w:val="16"/>
          <w:sz w:val="28"/>
          <w:szCs w:val="28"/>
        </w:rPr>
        <w:t>）投标方须提供详细技术方案及必要实施说明.</w:t>
      </w:r>
    </w:p>
    <w:p w:rsidR="00AE19EE" w:rsidRPr="00E046AC" w:rsidRDefault="00AE19EE" w:rsidP="00AE19EE">
      <w:pPr>
        <w:spacing w:line="500" w:lineRule="exact"/>
        <w:ind w:firstLineChars="200" w:firstLine="560"/>
        <w:rPr>
          <w:rFonts w:ascii="仿宋" w:eastAsia="仿宋" w:hAnsi="仿宋"/>
          <w:position w:val="16"/>
          <w:sz w:val="28"/>
          <w:szCs w:val="28"/>
        </w:rPr>
      </w:pPr>
      <w:r w:rsidRPr="00E046AC">
        <w:rPr>
          <w:rFonts w:ascii="仿宋" w:eastAsia="仿宋" w:hAnsi="仿宋" w:hint="eastAsia"/>
          <w:position w:val="16"/>
          <w:sz w:val="28"/>
          <w:szCs w:val="28"/>
        </w:rPr>
        <w:t>（</w:t>
      </w:r>
      <w:r w:rsidRPr="00E046AC">
        <w:rPr>
          <w:rFonts w:ascii="仿宋" w:eastAsia="仿宋" w:hAnsi="仿宋"/>
          <w:position w:val="16"/>
          <w:sz w:val="28"/>
          <w:szCs w:val="28"/>
        </w:rPr>
        <w:t>2</w:t>
      </w:r>
      <w:r w:rsidRPr="00E046AC">
        <w:rPr>
          <w:rFonts w:ascii="仿宋" w:eastAsia="仿宋" w:hAnsi="仿宋" w:hint="eastAsia"/>
          <w:position w:val="16"/>
          <w:sz w:val="28"/>
          <w:szCs w:val="28"/>
        </w:rPr>
        <w:t>）产品验收前，允许甲方对于本项目各功能及接口提出修改需求，</w:t>
      </w:r>
      <w:r w:rsidRPr="00E046AC">
        <w:rPr>
          <w:rFonts w:ascii="仿宋" w:eastAsia="仿宋" w:hAnsi="仿宋" w:hint="eastAsia"/>
          <w:position w:val="16"/>
          <w:sz w:val="28"/>
          <w:szCs w:val="28"/>
        </w:rPr>
        <w:lastRenderedPageBreak/>
        <w:t>按照新需求修改系统功能。</w:t>
      </w:r>
    </w:p>
    <w:p w:rsidR="00AE19EE" w:rsidRPr="00E046AC" w:rsidRDefault="00AE19EE" w:rsidP="00AE19EE">
      <w:pPr>
        <w:spacing w:line="500" w:lineRule="exact"/>
        <w:ind w:firstLineChars="200" w:firstLine="560"/>
        <w:rPr>
          <w:rFonts w:ascii="仿宋" w:eastAsia="仿宋" w:hAnsi="仿宋"/>
          <w:position w:val="16"/>
          <w:sz w:val="28"/>
          <w:szCs w:val="28"/>
        </w:rPr>
      </w:pPr>
      <w:r w:rsidRPr="00E046AC">
        <w:rPr>
          <w:rFonts w:ascii="仿宋" w:eastAsia="仿宋" w:hAnsi="仿宋" w:hint="eastAsia"/>
          <w:position w:val="16"/>
          <w:sz w:val="28"/>
          <w:szCs w:val="28"/>
        </w:rPr>
        <w:t>（</w:t>
      </w:r>
      <w:r w:rsidRPr="00E046AC">
        <w:rPr>
          <w:rFonts w:ascii="仿宋" w:eastAsia="仿宋" w:hAnsi="仿宋"/>
          <w:position w:val="16"/>
          <w:sz w:val="28"/>
          <w:szCs w:val="28"/>
        </w:rPr>
        <w:t>3</w:t>
      </w:r>
      <w:r w:rsidRPr="00E046AC">
        <w:rPr>
          <w:rFonts w:ascii="仿宋" w:eastAsia="仿宋" w:hAnsi="仿宋" w:hint="eastAsia"/>
          <w:position w:val="16"/>
          <w:sz w:val="28"/>
          <w:szCs w:val="28"/>
        </w:rPr>
        <w:t>）投标方在近三年内有成功案例，须提供案例证明材料。</w:t>
      </w:r>
    </w:p>
    <w:p w:rsidR="00AE19EE" w:rsidRPr="00E046AC" w:rsidRDefault="00AE19EE" w:rsidP="00AE19EE">
      <w:pPr>
        <w:spacing w:line="500" w:lineRule="exact"/>
        <w:ind w:firstLineChars="200" w:firstLine="560"/>
        <w:rPr>
          <w:rFonts w:ascii="仿宋" w:eastAsia="仿宋" w:hAnsi="仿宋"/>
          <w:position w:val="16"/>
          <w:sz w:val="28"/>
          <w:szCs w:val="28"/>
        </w:rPr>
      </w:pPr>
      <w:r w:rsidRPr="00E046AC">
        <w:rPr>
          <w:rFonts w:ascii="仿宋" w:eastAsia="仿宋" w:hAnsi="仿宋" w:hint="eastAsia"/>
          <w:position w:val="16"/>
          <w:sz w:val="28"/>
          <w:szCs w:val="28"/>
        </w:rPr>
        <w:t>（</w:t>
      </w:r>
      <w:r w:rsidRPr="00E046AC">
        <w:rPr>
          <w:rFonts w:ascii="仿宋" w:eastAsia="仿宋" w:hAnsi="仿宋"/>
          <w:position w:val="16"/>
          <w:sz w:val="28"/>
          <w:szCs w:val="28"/>
        </w:rPr>
        <w:t>4</w:t>
      </w:r>
      <w:r w:rsidRPr="00E046AC">
        <w:rPr>
          <w:rFonts w:ascii="仿宋" w:eastAsia="仿宋" w:hAnsi="仿宋" w:hint="eastAsia"/>
          <w:position w:val="16"/>
          <w:sz w:val="28"/>
          <w:szCs w:val="28"/>
        </w:rPr>
        <w:t>）供货时需要提供针对哈尔滨工程大学的</w:t>
      </w:r>
      <w:r w:rsidR="0084630A" w:rsidRPr="0084630A">
        <w:rPr>
          <w:rFonts w:ascii="仿宋" w:eastAsia="仿宋" w:hAnsi="仿宋" w:hint="eastAsia"/>
          <w:position w:val="16"/>
          <w:sz w:val="28"/>
          <w:szCs w:val="28"/>
        </w:rPr>
        <w:t>原厂商</w:t>
      </w:r>
      <w:r w:rsidRPr="00E046AC">
        <w:rPr>
          <w:rFonts w:ascii="仿宋" w:eastAsia="仿宋" w:hAnsi="仿宋" w:hint="eastAsia"/>
          <w:position w:val="16"/>
          <w:sz w:val="28"/>
          <w:szCs w:val="28"/>
        </w:rPr>
        <w:t>软件批量许可授权Volume License。</w:t>
      </w:r>
    </w:p>
    <w:p w:rsidR="00DB74F0" w:rsidRPr="00AE19EE" w:rsidRDefault="00DB74F0" w:rsidP="00DB74F0">
      <w:pPr>
        <w:spacing w:line="560" w:lineRule="exact"/>
        <w:ind w:left="640"/>
        <w:rPr>
          <w:rFonts w:ascii="仿宋" w:eastAsia="仿宋" w:hAnsi="仿宋"/>
          <w:sz w:val="32"/>
          <w:szCs w:val="32"/>
        </w:rPr>
      </w:pPr>
    </w:p>
    <w:sectPr w:rsidR="00DB74F0" w:rsidRPr="00AE19EE" w:rsidSect="003E29F2">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EDF" w:rsidRDefault="006E4EDF" w:rsidP="00070E00">
      <w:r>
        <w:separator/>
      </w:r>
    </w:p>
  </w:endnote>
  <w:endnote w:type="continuationSeparator" w:id="0">
    <w:p w:rsidR="006E4EDF" w:rsidRDefault="006E4EDF" w:rsidP="00070E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EDF" w:rsidRDefault="006E4EDF" w:rsidP="00070E00">
      <w:r>
        <w:separator/>
      </w:r>
    </w:p>
  </w:footnote>
  <w:footnote w:type="continuationSeparator" w:id="0">
    <w:p w:rsidR="006E4EDF" w:rsidRDefault="006E4EDF" w:rsidP="00070E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57F72"/>
    <w:multiLevelType w:val="hybridMultilevel"/>
    <w:tmpl w:val="40566FB2"/>
    <w:lvl w:ilvl="0" w:tplc="805016A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17B2EA6"/>
    <w:multiLevelType w:val="hybridMultilevel"/>
    <w:tmpl w:val="86D4E410"/>
    <w:lvl w:ilvl="0" w:tplc="6D8E4EDA">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5BC4462"/>
    <w:multiLevelType w:val="hybridMultilevel"/>
    <w:tmpl w:val="F816EDCA"/>
    <w:lvl w:ilvl="0" w:tplc="30A0E2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F551F56"/>
    <w:multiLevelType w:val="hybridMultilevel"/>
    <w:tmpl w:val="CA6AEAA6"/>
    <w:lvl w:ilvl="0" w:tplc="8C58A26A">
      <w:start w:val="1"/>
      <w:numFmt w:val="japaneseCounting"/>
      <w:lvlText w:val="%1、"/>
      <w:lvlJc w:val="left"/>
      <w:pPr>
        <w:ind w:left="1560" w:hanging="900"/>
      </w:pPr>
      <w:rPr>
        <w:rFonts w:ascii="仿宋" w:eastAsia="仿宋" w:hAnsi="仿宋" w:cstheme="minorBidi"/>
        <w:lang w:val="en-US"/>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
    <w:nsid w:val="34601644"/>
    <w:multiLevelType w:val="hybridMultilevel"/>
    <w:tmpl w:val="C3F640AE"/>
    <w:lvl w:ilvl="0" w:tplc="A478125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3A0C2BD3"/>
    <w:multiLevelType w:val="hybridMultilevel"/>
    <w:tmpl w:val="2CC2639E"/>
    <w:lvl w:ilvl="0" w:tplc="F51A6FB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3F5B345C"/>
    <w:multiLevelType w:val="hybridMultilevel"/>
    <w:tmpl w:val="B004FE9C"/>
    <w:lvl w:ilvl="0" w:tplc="11F8D72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20B48B0"/>
    <w:multiLevelType w:val="hybridMultilevel"/>
    <w:tmpl w:val="2F6A41AE"/>
    <w:lvl w:ilvl="0" w:tplc="98A0CE5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668C538F"/>
    <w:multiLevelType w:val="hybridMultilevel"/>
    <w:tmpl w:val="6960F0E4"/>
    <w:lvl w:ilvl="0" w:tplc="D0B66F2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7B1B05C8"/>
    <w:multiLevelType w:val="hybridMultilevel"/>
    <w:tmpl w:val="FBF6A21E"/>
    <w:lvl w:ilvl="0" w:tplc="87BEF7D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3"/>
  </w:num>
  <w:num w:numId="3">
    <w:abstractNumId w:val="9"/>
  </w:num>
  <w:num w:numId="4">
    <w:abstractNumId w:val="5"/>
  </w:num>
  <w:num w:numId="5">
    <w:abstractNumId w:val="6"/>
  </w:num>
  <w:num w:numId="6">
    <w:abstractNumId w:val="7"/>
  </w:num>
  <w:num w:numId="7">
    <w:abstractNumId w:val="8"/>
  </w:num>
  <w:num w:numId="8">
    <w:abstractNumId w:val="4"/>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5A6D"/>
    <w:rsid w:val="0004329D"/>
    <w:rsid w:val="00070E00"/>
    <w:rsid w:val="00072DDB"/>
    <w:rsid w:val="000B4DBE"/>
    <w:rsid w:val="00132406"/>
    <w:rsid w:val="0016721F"/>
    <w:rsid w:val="00193CFD"/>
    <w:rsid w:val="00223FE9"/>
    <w:rsid w:val="00276F05"/>
    <w:rsid w:val="0029531A"/>
    <w:rsid w:val="002A12DA"/>
    <w:rsid w:val="002A509F"/>
    <w:rsid w:val="00345E7F"/>
    <w:rsid w:val="0036119B"/>
    <w:rsid w:val="00376554"/>
    <w:rsid w:val="003E29F2"/>
    <w:rsid w:val="0048042B"/>
    <w:rsid w:val="004A66AD"/>
    <w:rsid w:val="004C5330"/>
    <w:rsid w:val="004D42E8"/>
    <w:rsid w:val="004F105E"/>
    <w:rsid w:val="00521BC2"/>
    <w:rsid w:val="00682785"/>
    <w:rsid w:val="006E4EDF"/>
    <w:rsid w:val="007446CE"/>
    <w:rsid w:val="00754548"/>
    <w:rsid w:val="0076383A"/>
    <w:rsid w:val="00783B5B"/>
    <w:rsid w:val="007943CE"/>
    <w:rsid w:val="007B34FC"/>
    <w:rsid w:val="00817FC0"/>
    <w:rsid w:val="008335C5"/>
    <w:rsid w:val="008350A8"/>
    <w:rsid w:val="0084630A"/>
    <w:rsid w:val="00863C86"/>
    <w:rsid w:val="00864224"/>
    <w:rsid w:val="008716AC"/>
    <w:rsid w:val="0087385E"/>
    <w:rsid w:val="00883491"/>
    <w:rsid w:val="00905A6D"/>
    <w:rsid w:val="00927D7F"/>
    <w:rsid w:val="0094385B"/>
    <w:rsid w:val="009C5FBE"/>
    <w:rsid w:val="009C7A7A"/>
    <w:rsid w:val="009E7478"/>
    <w:rsid w:val="00A52763"/>
    <w:rsid w:val="00AE19EE"/>
    <w:rsid w:val="00AE5D36"/>
    <w:rsid w:val="00B20A3E"/>
    <w:rsid w:val="00B73B0A"/>
    <w:rsid w:val="00BA39C5"/>
    <w:rsid w:val="00BA4509"/>
    <w:rsid w:val="00BB024C"/>
    <w:rsid w:val="00BB2A66"/>
    <w:rsid w:val="00BD6EE9"/>
    <w:rsid w:val="00BF1CEB"/>
    <w:rsid w:val="00C05208"/>
    <w:rsid w:val="00CC6A82"/>
    <w:rsid w:val="00CE69D4"/>
    <w:rsid w:val="00CF2081"/>
    <w:rsid w:val="00D445F8"/>
    <w:rsid w:val="00DB725A"/>
    <w:rsid w:val="00DB74F0"/>
    <w:rsid w:val="00DE3EE4"/>
    <w:rsid w:val="00DF2E46"/>
    <w:rsid w:val="00EF56B4"/>
    <w:rsid w:val="00F21C40"/>
    <w:rsid w:val="00F40B73"/>
    <w:rsid w:val="00F75299"/>
    <w:rsid w:val="00F85D5C"/>
    <w:rsid w:val="00FB3610"/>
    <w:rsid w:val="00FD67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2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E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0E00"/>
    <w:rPr>
      <w:sz w:val="18"/>
      <w:szCs w:val="18"/>
    </w:rPr>
  </w:style>
  <w:style w:type="paragraph" w:styleId="a4">
    <w:name w:val="footer"/>
    <w:basedOn w:val="a"/>
    <w:link w:val="Char0"/>
    <w:uiPriority w:val="99"/>
    <w:unhideWhenUsed/>
    <w:rsid w:val="00070E00"/>
    <w:pPr>
      <w:tabs>
        <w:tab w:val="center" w:pos="4153"/>
        <w:tab w:val="right" w:pos="8306"/>
      </w:tabs>
      <w:snapToGrid w:val="0"/>
      <w:jc w:val="left"/>
    </w:pPr>
    <w:rPr>
      <w:sz w:val="18"/>
      <w:szCs w:val="18"/>
    </w:rPr>
  </w:style>
  <w:style w:type="character" w:customStyle="1" w:styleId="Char0">
    <w:name w:val="页脚 Char"/>
    <w:basedOn w:val="a0"/>
    <w:link w:val="a4"/>
    <w:uiPriority w:val="99"/>
    <w:rsid w:val="00070E00"/>
    <w:rPr>
      <w:sz w:val="18"/>
      <w:szCs w:val="18"/>
    </w:rPr>
  </w:style>
  <w:style w:type="paragraph" w:styleId="a5">
    <w:name w:val="List Paragraph"/>
    <w:basedOn w:val="a"/>
    <w:uiPriority w:val="34"/>
    <w:qFormat/>
    <w:rsid w:val="00754548"/>
    <w:pPr>
      <w:ind w:firstLineChars="200" w:firstLine="420"/>
    </w:pPr>
  </w:style>
  <w:style w:type="table" w:styleId="a6">
    <w:name w:val="Table Grid"/>
    <w:basedOn w:val="a1"/>
    <w:uiPriority w:val="59"/>
    <w:rsid w:val="00FD6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BA39C5"/>
    <w:rPr>
      <w:sz w:val="18"/>
      <w:szCs w:val="18"/>
    </w:rPr>
  </w:style>
  <w:style w:type="character" w:customStyle="1" w:styleId="Char1">
    <w:name w:val="批注框文本 Char"/>
    <w:basedOn w:val="a0"/>
    <w:link w:val="a7"/>
    <w:uiPriority w:val="99"/>
    <w:semiHidden/>
    <w:rsid w:val="00BA39C5"/>
    <w:rPr>
      <w:sz w:val="18"/>
      <w:szCs w:val="18"/>
    </w:rPr>
  </w:style>
</w:styles>
</file>

<file path=word/webSettings.xml><?xml version="1.0" encoding="utf-8"?>
<w:webSettings xmlns:r="http://schemas.openxmlformats.org/officeDocument/2006/relationships" xmlns:w="http://schemas.openxmlformats.org/wordprocessingml/2006/main">
  <w:divs>
    <w:div w:id="27807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8</Pages>
  <Words>1078</Words>
  <Characters>6147</Characters>
  <Application>Microsoft Office Word</Application>
  <DocSecurity>0</DocSecurity>
  <Lines>51</Lines>
  <Paragraphs>14</Paragraphs>
  <ScaleCrop>false</ScaleCrop>
  <Company/>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Administrator</cp:lastModifiedBy>
  <cp:revision>53</cp:revision>
  <cp:lastPrinted>2017-06-26T07:06:00Z</cp:lastPrinted>
  <dcterms:created xsi:type="dcterms:W3CDTF">2017-04-28T01:12:00Z</dcterms:created>
  <dcterms:modified xsi:type="dcterms:W3CDTF">2017-12-27T03:31:00Z</dcterms:modified>
</cp:coreProperties>
</file>